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42CF" w14:textId="77777777" w:rsidR="003501CC" w:rsidRDefault="003501CC" w:rsidP="00110A75">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36BEDA5" w14:textId="77777777" w:rsidR="003501CC" w:rsidRDefault="003501CC"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E88A2BD" w14:textId="77777777" w:rsidR="003501CC" w:rsidRDefault="007340B4"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ECAEE2D" wp14:editId="0A20166F">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24BAE056" w14:textId="18EBDC05" w:rsidR="003501CC" w:rsidRDefault="003501CC"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2B646AE8" w14:textId="5F7814F0" w:rsidR="005429C4" w:rsidRDefault="005429C4"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1CC82404" w14:textId="77777777" w:rsidR="005429C4" w:rsidRDefault="005429C4"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303D1A89" w14:textId="58DBF633" w:rsidR="003501CC" w:rsidRPr="00917A39" w:rsidRDefault="003C5581" w:rsidP="00110A7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bookmarkStart w:id="0" w:name="_Hlk185596662"/>
      <w:r w:rsidRPr="00917A39">
        <w:rPr>
          <w:rFonts w:ascii="Benguiat Bk BT" w:hAnsi="Benguiat Bk BT"/>
          <w:b/>
          <w:sz w:val="56"/>
          <w:szCs w:val="56"/>
        </w:rPr>
        <w:t>Ley</w:t>
      </w:r>
      <w:r w:rsidR="007721E9">
        <w:rPr>
          <w:rFonts w:ascii="Benguiat Bk BT" w:hAnsi="Benguiat Bk BT"/>
          <w:b/>
          <w:sz w:val="56"/>
          <w:szCs w:val="56"/>
        </w:rPr>
        <w:t xml:space="preserve"> </w:t>
      </w:r>
      <w:bookmarkStart w:id="1" w:name="_Hlk217837932"/>
      <w:bookmarkStart w:id="2" w:name="_Hlk218772080"/>
      <w:r w:rsidR="00413707" w:rsidRPr="00413707">
        <w:rPr>
          <w:rFonts w:ascii="Benguiat Bk BT" w:hAnsi="Benguiat Bk BT"/>
          <w:b/>
          <w:sz w:val="56"/>
          <w:szCs w:val="56"/>
        </w:rPr>
        <w:t>en Materia de Desaparición y Búsqueda de Personas del Estado de Tamaulipas</w:t>
      </w:r>
      <w:bookmarkEnd w:id="1"/>
    </w:p>
    <w:bookmarkEnd w:id="0"/>
    <w:bookmarkEnd w:id="2"/>
    <w:p w14:paraId="332FC4B3"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4A99D314"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A438E1F"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CAFE54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2FC6AA0"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8936A0C"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A5813BF"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FFA4181"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EAFD7C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AF5553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D3F9A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F1E26A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2BCE51A"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3ADDE86"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3EB0D7"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3013132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6D394EA"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E04C09A" w14:textId="77777777" w:rsidR="003501CC" w:rsidRPr="009A1E98" w:rsidRDefault="003501CC" w:rsidP="00110A75">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A1E98">
        <w:rPr>
          <w:rFonts w:ascii="Arial" w:hAnsi="Arial" w:cs="Arial"/>
          <w:b/>
          <w:lang w:val="es-MX"/>
        </w:rPr>
        <w:t xml:space="preserve">Documento de consulta </w:t>
      </w:r>
    </w:p>
    <w:p w14:paraId="775DCDDA" w14:textId="7973C2C0" w:rsidR="00040F3E" w:rsidRDefault="00B65431" w:rsidP="00110A75">
      <w:pPr>
        <w:pBdr>
          <w:top w:val="single" w:sz="18" w:space="1" w:color="auto"/>
          <w:left w:val="single" w:sz="18" w:space="4" w:color="auto"/>
          <w:bottom w:val="single" w:sz="18" w:space="1" w:color="auto"/>
          <w:right w:val="single" w:sz="18" w:space="4" w:color="auto"/>
        </w:pBdr>
        <w:jc w:val="center"/>
        <w:rPr>
          <w:rFonts w:ascii="Arial" w:hAnsi="Arial" w:cs="Arial"/>
          <w:b/>
          <w:lang w:val="pt-BR"/>
        </w:rPr>
      </w:pPr>
      <w:r>
        <w:rPr>
          <w:rFonts w:ascii="Arial" w:hAnsi="Arial" w:cs="Arial"/>
          <w:b/>
        </w:rPr>
        <w:t>Nueva Ley</w:t>
      </w:r>
      <w:r w:rsidR="00040F3E">
        <w:rPr>
          <w:rFonts w:ascii="Arial" w:hAnsi="Arial" w:cs="Arial"/>
          <w:b/>
          <w:lang w:val="pt-BR"/>
        </w:rPr>
        <w:t xml:space="preserve"> P.O.</w:t>
      </w:r>
      <w:r w:rsidR="00413707">
        <w:rPr>
          <w:rFonts w:ascii="Arial" w:hAnsi="Arial" w:cs="Arial"/>
          <w:b/>
          <w:lang w:val="pt-BR"/>
        </w:rPr>
        <w:t xml:space="preserve"> Anexo</w:t>
      </w:r>
      <w:r w:rsidR="005429C4">
        <w:rPr>
          <w:rFonts w:ascii="Arial" w:hAnsi="Arial" w:cs="Arial"/>
          <w:b/>
          <w:lang w:val="pt-BR"/>
        </w:rPr>
        <w:t xml:space="preserve"> No. </w:t>
      </w:r>
      <w:r w:rsidR="00413707">
        <w:rPr>
          <w:rFonts w:ascii="Arial" w:hAnsi="Arial" w:cs="Arial"/>
          <w:b/>
          <w:lang w:val="pt-BR"/>
        </w:rPr>
        <w:t>151</w:t>
      </w:r>
      <w:r w:rsidR="007721E9">
        <w:rPr>
          <w:rFonts w:ascii="Arial" w:hAnsi="Arial" w:cs="Arial"/>
          <w:b/>
          <w:lang w:val="pt-BR"/>
        </w:rPr>
        <w:t>,</w:t>
      </w:r>
      <w:r w:rsidR="00040F3E">
        <w:rPr>
          <w:rFonts w:ascii="Arial" w:hAnsi="Arial" w:cs="Arial"/>
          <w:b/>
          <w:lang w:val="pt-BR"/>
        </w:rPr>
        <w:t xml:space="preserve"> </w:t>
      </w:r>
      <w:proofErr w:type="spellStart"/>
      <w:r w:rsidR="00040F3E">
        <w:rPr>
          <w:rFonts w:ascii="Arial" w:hAnsi="Arial" w:cs="Arial"/>
          <w:b/>
          <w:lang w:val="pt-BR"/>
        </w:rPr>
        <w:t>del</w:t>
      </w:r>
      <w:proofErr w:type="spellEnd"/>
      <w:r w:rsidR="00040F3E">
        <w:rPr>
          <w:rFonts w:ascii="Arial" w:hAnsi="Arial" w:cs="Arial"/>
          <w:b/>
          <w:lang w:val="pt-BR"/>
        </w:rPr>
        <w:t xml:space="preserve"> </w:t>
      </w:r>
      <w:r w:rsidR="00413707">
        <w:rPr>
          <w:rFonts w:ascii="Arial" w:hAnsi="Arial" w:cs="Arial"/>
          <w:b/>
          <w:lang w:val="pt-BR"/>
        </w:rPr>
        <w:t>17</w:t>
      </w:r>
      <w:r w:rsidR="00040F3E">
        <w:rPr>
          <w:rFonts w:ascii="Arial" w:hAnsi="Arial" w:cs="Arial"/>
          <w:b/>
          <w:lang w:val="pt-BR"/>
        </w:rPr>
        <w:t xml:space="preserve"> de </w:t>
      </w:r>
      <w:proofErr w:type="spellStart"/>
      <w:r w:rsidR="00040F3E">
        <w:rPr>
          <w:rFonts w:ascii="Arial" w:hAnsi="Arial" w:cs="Arial"/>
          <w:b/>
          <w:lang w:val="pt-BR"/>
        </w:rPr>
        <w:t>diciembre</w:t>
      </w:r>
      <w:proofErr w:type="spellEnd"/>
      <w:r w:rsidR="00040F3E">
        <w:rPr>
          <w:rFonts w:ascii="Arial" w:hAnsi="Arial" w:cs="Arial"/>
          <w:b/>
          <w:lang w:val="pt-BR"/>
        </w:rPr>
        <w:t xml:space="preserve"> de 202</w:t>
      </w:r>
      <w:r w:rsidR="00A91B9A">
        <w:rPr>
          <w:rFonts w:ascii="Arial" w:hAnsi="Arial" w:cs="Arial"/>
          <w:b/>
          <w:lang w:val="pt-BR"/>
        </w:rPr>
        <w:t>5</w:t>
      </w:r>
      <w:r w:rsidR="00040F3E">
        <w:rPr>
          <w:rFonts w:ascii="Arial" w:hAnsi="Arial" w:cs="Arial"/>
          <w:b/>
          <w:lang w:val="pt-BR"/>
        </w:rPr>
        <w:t>.</w:t>
      </w:r>
    </w:p>
    <w:p w14:paraId="64AF1257" w14:textId="77777777" w:rsidR="00040F3E" w:rsidRDefault="00040F3E" w:rsidP="00110A75">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14:paraId="548BC41D" w14:textId="77777777" w:rsidR="005429C4" w:rsidRDefault="005429C4" w:rsidP="00110A75">
      <w:pPr>
        <w:ind w:right="49"/>
        <w:jc w:val="both"/>
        <w:rPr>
          <w:rFonts w:ascii="Arial" w:eastAsia="Calibri" w:hAnsi="Arial" w:cs="Arial"/>
          <w:b/>
        </w:rPr>
      </w:pPr>
    </w:p>
    <w:p w14:paraId="47F992A0" w14:textId="77777777" w:rsidR="005429C4" w:rsidRDefault="005429C4" w:rsidP="00110A75">
      <w:pPr>
        <w:ind w:right="49"/>
        <w:jc w:val="both"/>
        <w:rPr>
          <w:rFonts w:ascii="Arial" w:eastAsia="Calibri" w:hAnsi="Arial" w:cs="Arial"/>
          <w:b/>
        </w:rPr>
      </w:pPr>
    </w:p>
    <w:p w14:paraId="65BAE53A" w14:textId="77777777" w:rsidR="005429C4" w:rsidRPr="00413707" w:rsidRDefault="005429C4" w:rsidP="00413707">
      <w:pPr>
        <w:ind w:right="49"/>
        <w:jc w:val="both"/>
        <w:rPr>
          <w:rFonts w:ascii="Arial" w:eastAsia="Calibri" w:hAnsi="Arial" w:cs="Arial"/>
          <w:b/>
        </w:rPr>
      </w:pPr>
    </w:p>
    <w:p w14:paraId="6CF237AC" w14:textId="2BD000C9" w:rsidR="00E82AB2" w:rsidRPr="00413707" w:rsidRDefault="00E82AB2" w:rsidP="00413707">
      <w:pPr>
        <w:ind w:right="49"/>
        <w:jc w:val="both"/>
        <w:rPr>
          <w:rFonts w:ascii="Arial" w:eastAsia="Calibri" w:hAnsi="Arial" w:cs="Arial"/>
          <w:bCs/>
        </w:rPr>
      </w:pPr>
      <w:r w:rsidRPr="00413707">
        <w:rPr>
          <w:rFonts w:ascii="Arial" w:eastAsia="Calibri" w:hAnsi="Arial" w:cs="Arial"/>
          <w:b/>
        </w:rPr>
        <w:t xml:space="preserve">AMÉRICO VILLARREAL ANAYA, </w:t>
      </w:r>
      <w:r w:rsidRPr="00413707">
        <w:rPr>
          <w:rFonts w:ascii="Arial" w:eastAsia="Calibri" w:hAnsi="Arial" w:cs="Arial"/>
          <w:bCs/>
        </w:rPr>
        <w:t>Gobernador Constitucional del Estado de Tamaulipas, a sus habitantes hace saber:</w:t>
      </w:r>
    </w:p>
    <w:p w14:paraId="39D84473" w14:textId="77777777" w:rsidR="00E82AB2" w:rsidRPr="00413707" w:rsidRDefault="00E82AB2" w:rsidP="00413707">
      <w:pPr>
        <w:ind w:right="49"/>
        <w:jc w:val="both"/>
        <w:rPr>
          <w:rFonts w:ascii="Arial" w:eastAsia="Calibri" w:hAnsi="Arial" w:cs="Arial"/>
          <w:bCs/>
        </w:rPr>
      </w:pPr>
    </w:p>
    <w:p w14:paraId="3BDE5355" w14:textId="77777777" w:rsidR="00E82AB2" w:rsidRPr="00413707" w:rsidRDefault="00E82AB2" w:rsidP="00413707">
      <w:pPr>
        <w:ind w:right="49"/>
        <w:jc w:val="both"/>
        <w:rPr>
          <w:rFonts w:ascii="Arial" w:eastAsia="Calibri" w:hAnsi="Arial" w:cs="Arial"/>
          <w:bCs/>
        </w:rPr>
      </w:pPr>
      <w:r w:rsidRPr="00413707">
        <w:rPr>
          <w:rFonts w:ascii="Arial" w:eastAsia="Calibri" w:hAnsi="Arial" w:cs="Arial"/>
          <w:bCs/>
        </w:rPr>
        <w:t xml:space="preserve">Que el Honorable Congreso del Estado, ha tenido a bien expedir el siguiente Decreto: </w:t>
      </w:r>
    </w:p>
    <w:p w14:paraId="4F9FA3C2" w14:textId="77777777" w:rsidR="00E82AB2" w:rsidRPr="00413707" w:rsidRDefault="00E82AB2" w:rsidP="00413707">
      <w:pPr>
        <w:ind w:right="49"/>
        <w:jc w:val="both"/>
        <w:rPr>
          <w:rFonts w:ascii="Arial" w:eastAsia="Calibri" w:hAnsi="Arial" w:cs="Arial"/>
          <w:bCs/>
        </w:rPr>
      </w:pPr>
    </w:p>
    <w:p w14:paraId="7B0C471F" w14:textId="5C6269D4" w:rsidR="00E82AB2" w:rsidRPr="00413707" w:rsidRDefault="00E82AB2" w:rsidP="00413707">
      <w:pPr>
        <w:ind w:right="49"/>
        <w:jc w:val="both"/>
        <w:rPr>
          <w:rFonts w:ascii="Arial" w:eastAsia="Calibri" w:hAnsi="Arial" w:cs="Arial"/>
          <w:bCs/>
        </w:rPr>
      </w:pPr>
      <w:r w:rsidRPr="00413707">
        <w:rPr>
          <w:rFonts w:ascii="Arial" w:eastAsia="Calibri" w:hAnsi="Arial" w:cs="Arial"/>
          <w:bCs/>
        </w:rPr>
        <w:t>Al margen un sello que dice: - “Estados Unidos Mexicanos. - Gobierno de Tamaulipas. - Poder Legislativo.</w:t>
      </w:r>
    </w:p>
    <w:p w14:paraId="31A1DE9B" w14:textId="77777777" w:rsidR="00E82AB2" w:rsidRPr="00413707" w:rsidRDefault="00E82AB2" w:rsidP="00413707">
      <w:pPr>
        <w:ind w:right="49"/>
        <w:jc w:val="both"/>
        <w:rPr>
          <w:rFonts w:ascii="Arial" w:eastAsia="Calibri" w:hAnsi="Arial" w:cs="Arial"/>
          <w:b/>
        </w:rPr>
      </w:pPr>
    </w:p>
    <w:p w14:paraId="5A16BA13" w14:textId="77777777" w:rsidR="00413707" w:rsidRPr="00413707" w:rsidRDefault="00413707" w:rsidP="00413707">
      <w:pPr>
        <w:jc w:val="both"/>
        <w:rPr>
          <w:rFonts w:ascii="Arial" w:hAnsi="Arial" w:cs="Arial"/>
          <w:b/>
          <w:lang w:eastAsia="en-US"/>
        </w:rPr>
      </w:pPr>
    </w:p>
    <w:p w14:paraId="34ED54ED" w14:textId="77777777" w:rsidR="00413707" w:rsidRPr="00413707" w:rsidRDefault="00413707" w:rsidP="00413707">
      <w:pPr>
        <w:ind w:right="49"/>
        <w:jc w:val="both"/>
        <w:rPr>
          <w:rFonts w:ascii="Arial" w:eastAsia="Calibri" w:hAnsi="Arial" w:cs="Arial"/>
          <w:b/>
          <w:lang w:eastAsia="en-US"/>
        </w:rPr>
      </w:pPr>
      <w:r w:rsidRPr="00413707">
        <w:rPr>
          <w:rFonts w:ascii="Arial" w:eastAsia="Calibri" w:hAnsi="Arial" w:cs="Arial"/>
          <w:b/>
          <w:lang w:eastAsia="en-US"/>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0FDFE2C4" w14:textId="77777777" w:rsidR="00413707" w:rsidRPr="00413707" w:rsidRDefault="00413707" w:rsidP="00413707">
      <w:pPr>
        <w:ind w:right="49"/>
        <w:jc w:val="both"/>
        <w:rPr>
          <w:rFonts w:ascii="Arial" w:hAnsi="Arial" w:cs="Arial"/>
          <w:lang w:eastAsia="en-US"/>
        </w:rPr>
      </w:pPr>
    </w:p>
    <w:p w14:paraId="1B0B2470" w14:textId="77777777" w:rsidR="00413707" w:rsidRPr="00413707" w:rsidRDefault="00413707" w:rsidP="00413707">
      <w:pPr>
        <w:keepNext/>
        <w:ind w:right="49"/>
        <w:jc w:val="center"/>
        <w:outlineLvl w:val="1"/>
        <w:rPr>
          <w:rFonts w:ascii="Arial" w:eastAsia="Calibri" w:hAnsi="Arial" w:cs="Arial"/>
          <w:b/>
          <w:lang w:eastAsia="en-US"/>
        </w:rPr>
      </w:pPr>
      <w:r w:rsidRPr="00413707">
        <w:rPr>
          <w:rFonts w:ascii="Arial" w:eastAsia="Calibri" w:hAnsi="Arial" w:cs="Arial"/>
          <w:b/>
          <w:lang w:eastAsia="en-US"/>
        </w:rPr>
        <w:t xml:space="preserve">D E C R E T </w:t>
      </w:r>
      <w:proofErr w:type="gramStart"/>
      <w:r w:rsidRPr="00413707">
        <w:rPr>
          <w:rFonts w:ascii="Arial" w:eastAsia="Calibri" w:hAnsi="Arial" w:cs="Arial"/>
          <w:b/>
          <w:lang w:eastAsia="en-US"/>
        </w:rPr>
        <w:t>O  No</w:t>
      </w:r>
      <w:proofErr w:type="gramEnd"/>
      <w:r w:rsidRPr="00413707">
        <w:rPr>
          <w:rFonts w:ascii="Arial" w:eastAsia="Calibri" w:hAnsi="Arial" w:cs="Arial"/>
          <w:b/>
          <w:lang w:eastAsia="en-US"/>
        </w:rPr>
        <w:t>. 66-910</w:t>
      </w:r>
    </w:p>
    <w:p w14:paraId="1581AF1D" w14:textId="77777777" w:rsidR="00413707" w:rsidRPr="00413707" w:rsidRDefault="00413707" w:rsidP="00413707">
      <w:pPr>
        <w:tabs>
          <w:tab w:val="left" w:pos="5676"/>
        </w:tabs>
        <w:ind w:right="49"/>
        <w:jc w:val="both"/>
        <w:rPr>
          <w:rFonts w:ascii="Arial" w:hAnsi="Arial" w:cs="Arial"/>
          <w:lang w:val="pt-BR" w:eastAsia="en-US"/>
        </w:rPr>
      </w:pPr>
      <w:r w:rsidRPr="00413707">
        <w:rPr>
          <w:rFonts w:ascii="Arial" w:hAnsi="Arial" w:cs="Arial"/>
          <w:lang w:val="pt-BR" w:eastAsia="en-US"/>
        </w:rPr>
        <w:tab/>
      </w:r>
    </w:p>
    <w:p w14:paraId="2B279785" w14:textId="77777777" w:rsidR="00413707" w:rsidRPr="00413707" w:rsidRDefault="00413707" w:rsidP="00413707">
      <w:pPr>
        <w:jc w:val="both"/>
        <w:rPr>
          <w:rFonts w:ascii="Arial" w:hAnsi="Arial" w:cs="Arial"/>
          <w:b/>
          <w:lang w:val="es-MX" w:eastAsia="es-MX"/>
        </w:rPr>
      </w:pPr>
      <w:r w:rsidRPr="00413707">
        <w:rPr>
          <w:rFonts w:ascii="Arial" w:hAnsi="Arial" w:cs="Arial"/>
          <w:b/>
          <w:lang w:val="es-MX" w:eastAsia="es-MX"/>
        </w:rPr>
        <w:t>MEDIANTE EL CUAL SE EXPIDE LA LEY EN MATERIA DE DESAPARICIÓN Y BÚSQUEDA DE PERSONAS DEL ESTADO DE TAMAULIPAS.</w:t>
      </w:r>
    </w:p>
    <w:p w14:paraId="28EC94B2" w14:textId="77777777" w:rsidR="00413707" w:rsidRPr="00413707" w:rsidRDefault="00413707" w:rsidP="00413707">
      <w:pPr>
        <w:jc w:val="both"/>
        <w:rPr>
          <w:rFonts w:ascii="Arial" w:hAnsi="Arial" w:cs="Arial"/>
          <w:b/>
          <w:lang w:val="es-MX" w:eastAsia="es-MX"/>
        </w:rPr>
      </w:pPr>
    </w:p>
    <w:p w14:paraId="1711402A" w14:textId="77777777" w:rsidR="00413707" w:rsidRPr="00413707" w:rsidRDefault="00413707" w:rsidP="00413707">
      <w:pPr>
        <w:jc w:val="both"/>
        <w:rPr>
          <w:rFonts w:ascii="Arial" w:hAnsi="Arial" w:cs="Arial"/>
          <w:lang w:val="es-MX" w:eastAsia="es-MX"/>
        </w:rPr>
      </w:pPr>
      <w:r w:rsidRPr="00413707">
        <w:rPr>
          <w:rFonts w:ascii="Arial" w:hAnsi="Arial" w:cs="Arial"/>
          <w:b/>
          <w:lang w:val="es-MX" w:eastAsia="es-MX"/>
        </w:rPr>
        <w:t>ARTÍCULO ÚNICO.</w:t>
      </w:r>
      <w:r w:rsidRPr="00413707">
        <w:rPr>
          <w:rFonts w:ascii="Arial" w:hAnsi="Arial" w:cs="Arial"/>
          <w:lang w:val="es-MX" w:eastAsia="es-MX"/>
        </w:rPr>
        <w:t xml:space="preserve"> Se expide la Ley en Materia de Desaparición y Búsqueda de Personas del Estado de Tamaulipas, para quedar como sigue: </w:t>
      </w:r>
    </w:p>
    <w:p w14:paraId="0BD75A63" w14:textId="77777777" w:rsidR="00413707" w:rsidRPr="00413707" w:rsidRDefault="00413707" w:rsidP="00413707">
      <w:pPr>
        <w:jc w:val="both"/>
        <w:rPr>
          <w:rFonts w:ascii="Arial" w:hAnsi="Arial" w:cs="Arial"/>
          <w:lang w:val="es-MX" w:eastAsia="es-MX"/>
        </w:rPr>
      </w:pPr>
    </w:p>
    <w:p w14:paraId="5FB3343F"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LEY EN MATERIA DE DESAPARICIÓN Y BÚSQUEDA DE PERSONAS DEL ESTADO DE TAMAULIPAS</w:t>
      </w:r>
    </w:p>
    <w:p w14:paraId="78E83C22" w14:textId="77777777" w:rsidR="00413707" w:rsidRPr="00413707" w:rsidRDefault="00413707" w:rsidP="00413707">
      <w:pPr>
        <w:jc w:val="center"/>
        <w:rPr>
          <w:rFonts w:ascii="Arial" w:eastAsia="Encode Sans" w:hAnsi="Arial" w:cs="Arial"/>
          <w:lang w:val="es-MX" w:eastAsia="es-MX"/>
        </w:rPr>
      </w:pPr>
    </w:p>
    <w:p w14:paraId="0057F019"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TÍTULO PRIMERO</w:t>
      </w:r>
    </w:p>
    <w:p w14:paraId="48A2996B"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DEL OBJETO Y ÁMBITO DE APLICACIÓN</w:t>
      </w:r>
    </w:p>
    <w:p w14:paraId="20E46967" w14:textId="77777777" w:rsidR="00413707" w:rsidRPr="00413707" w:rsidRDefault="00413707" w:rsidP="00413707">
      <w:pPr>
        <w:jc w:val="center"/>
        <w:rPr>
          <w:rFonts w:ascii="Arial" w:eastAsia="Aptos" w:hAnsi="Arial" w:cs="Arial"/>
          <w:b/>
          <w:kern w:val="2"/>
          <w:lang w:val="es-MX" w:eastAsia="en-US"/>
        </w:rPr>
      </w:pPr>
    </w:p>
    <w:p w14:paraId="75AC59E0"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w:t>
      </w:r>
    </w:p>
    <w:p w14:paraId="7000CED3"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DISPOSICIONES GENERALES</w:t>
      </w:r>
    </w:p>
    <w:p w14:paraId="6A0B5695" w14:textId="77777777" w:rsidR="00413707" w:rsidRPr="00413707" w:rsidRDefault="00413707" w:rsidP="00413707">
      <w:pPr>
        <w:jc w:val="center"/>
        <w:rPr>
          <w:rFonts w:ascii="Arial" w:eastAsia="Aptos" w:hAnsi="Arial" w:cs="Arial"/>
          <w:b/>
          <w:kern w:val="2"/>
          <w:lang w:val="es-MX" w:eastAsia="en-US"/>
        </w:rPr>
      </w:pPr>
    </w:p>
    <w:p w14:paraId="50057B8D" w14:textId="77777777" w:rsidR="00413707" w:rsidRPr="00413707" w:rsidRDefault="00413707" w:rsidP="00B401BC">
      <w:pPr>
        <w:numPr>
          <w:ilvl w:val="0"/>
          <w:numId w:val="50"/>
        </w:numPr>
        <w:jc w:val="both"/>
        <w:rPr>
          <w:rFonts w:ascii="Arial" w:hAnsi="Arial" w:cs="Arial"/>
          <w:lang w:val="es-MX" w:eastAsia="es-MX"/>
        </w:rPr>
      </w:pPr>
      <w:r w:rsidRPr="00413707">
        <w:rPr>
          <w:rFonts w:ascii="Arial" w:hAnsi="Arial" w:cs="Arial"/>
          <w:lang w:val="es-MX" w:eastAsia="es-MX"/>
        </w:rPr>
        <w:t>La presente Ley es de orden público, interés social y de observancia general para las personas que habitan y/o transitan en el Estado de Tamaulipas, de conformidad con lo establecido en la Constitución Política del Estado, así como Tratados Internacionales celebrados y ratificados por el Estado Mexicano y en armonía con la Ley General en Materia de Desaparición Forzada de Personas, Desaparición Cometida por Particulares y del Sistema Nacional de Búsqueda de Personas.</w:t>
      </w:r>
    </w:p>
    <w:p w14:paraId="7D61BFDD" w14:textId="77777777" w:rsidR="00413707" w:rsidRPr="00413707" w:rsidRDefault="00413707" w:rsidP="00413707">
      <w:pPr>
        <w:jc w:val="both"/>
        <w:rPr>
          <w:rFonts w:ascii="Arial" w:hAnsi="Arial" w:cs="Arial"/>
          <w:lang w:val="es-MX" w:eastAsia="es-MX"/>
        </w:rPr>
      </w:pPr>
    </w:p>
    <w:p w14:paraId="2A0A73DA"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hAnsi="Arial" w:cs="Arial"/>
          <w:lang w:val="es-MX" w:eastAsia="es-MX"/>
        </w:rPr>
        <w:t>La presente</w:t>
      </w:r>
      <w:r w:rsidRPr="00413707">
        <w:rPr>
          <w:rFonts w:ascii="Arial" w:eastAsia="Aptos" w:hAnsi="Arial" w:cs="Arial"/>
          <w:kern w:val="2"/>
          <w:lang w:val="es-MX" w:eastAsia="en-US"/>
        </w:rPr>
        <w:t xml:space="preserve"> Ley tiene por objeto:</w:t>
      </w:r>
    </w:p>
    <w:p w14:paraId="6E0B41B1" w14:textId="77777777" w:rsidR="00413707" w:rsidRPr="00413707" w:rsidRDefault="00413707" w:rsidP="00B401BC">
      <w:pPr>
        <w:numPr>
          <w:ilvl w:val="0"/>
          <w:numId w:val="2"/>
        </w:numPr>
        <w:tabs>
          <w:tab w:val="left" w:pos="709"/>
        </w:tabs>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Establecer la forma de coordinación entre las autoridades del Estado y sus municipios, así como la forma de coordinación de éstas con la Federación y las entidades federativas, en el ámbito de sus respectivas competencias  con el fin de coadyuvar en la búsqueda de las personas desaparecidas y no localizadas, en la investigación y esclarecimiento de los hechos y en el combate a los delitos en materia de desaparición forzada de personas y desaparición cometida por particulares, así como coadyuvar en la erradicación de los delitos vinculados con ellos, de conformidad con lo establecido por la Ley General;</w:t>
      </w:r>
    </w:p>
    <w:p w14:paraId="40E418CA" w14:textId="77777777" w:rsidR="00413707" w:rsidRPr="00413707" w:rsidRDefault="00413707" w:rsidP="00B401BC">
      <w:pPr>
        <w:numPr>
          <w:ilvl w:val="0"/>
          <w:numId w:val="2"/>
        </w:numPr>
        <w:tabs>
          <w:tab w:val="left" w:pos="709"/>
        </w:tabs>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Crear el Sistema Estatal de Coordinación en Materia de Búsqueda de Personas;</w:t>
      </w:r>
    </w:p>
    <w:p w14:paraId="0997D008" w14:textId="77777777" w:rsidR="00413707" w:rsidRPr="00413707" w:rsidRDefault="00413707" w:rsidP="00B401BC">
      <w:pPr>
        <w:numPr>
          <w:ilvl w:val="0"/>
          <w:numId w:val="2"/>
        </w:numPr>
        <w:tabs>
          <w:tab w:val="left" w:pos="709"/>
        </w:tabs>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Garantizar la protección integral de los derechos de las Personas Desaparecidas hasta que se conozca su suerte o paradero, así como la atención, la asistencia, la protección y, en su caso, la reparación integral y las garantías de no repetición a las víctimas o sus familiares, en términos de la Ley General, esta Ley y la legislación aplicable; y</w:t>
      </w:r>
    </w:p>
    <w:p w14:paraId="201483CC" w14:textId="77777777" w:rsidR="00413707" w:rsidRPr="00413707" w:rsidRDefault="00413707" w:rsidP="00B401BC">
      <w:pPr>
        <w:numPr>
          <w:ilvl w:val="0"/>
          <w:numId w:val="2"/>
        </w:numPr>
        <w:tabs>
          <w:tab w:val="left" w:pos="709"/>
        </w:tabs>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Establecer la forma de participación de los familiares en el diseño, implementación, monitoreo y evaluación de las acciones de búsqueda e identificación de personas desaparecidas y no Localizadas; así como garantizar la coadyuvancia en las etapas de la investigación, de manera que puedan verter sus opiniones, recibir información, aportar indicios o evidencias.</w:t>
      </w:r>
    </w:p>
    <w:p w14:paraId="4E10E820" w14:textId="77777777" w:rsidR="00413707" w:rsidRPr="00413707" w:rsidRDefault="00413707" w:rsidP="00413707">
      <w:pPr>
        <w:tabs>
          <w:tab w:val="left" w:pos="709"/>
        </w:tabs>
        <w:ind w:left="709"/>
        <w:contextualSpacing/>
        <w:jc w:val="both"/>
        <w:rPr>
          <w:rFonts w:ascii="Arial" w:eastAsia="Aptos" w:hAnsi="Arial" w:cs="Arial"/>
          <w:kern w:val="2"/>
          <w:lang w:val="es-MX" w:eastAsia="en-US"/>
        </w:rPr>
      </w:pPr>
    </w:p>
    <w:p w14:paraId="79A5E43F"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La aplicación de la presente Ley, corresponde a las autoridades del Estado y los municipios, en el ámbito de sus respectivas competencias, y se interpretará de conformidad con los principios de promoción, respeto, protección y garantía de los derechos humanos establecidos en la Constitución Política de los Estados Unidos Mexicanos, los Tratados Internacionales de los que el Estado Mexicano sea parte en materia de derechos humanos y los principios de la Ley General y la Constitución Política del Estado Libre y Soberano de Tamaulipas, observándose en todo tiempo el principio </w:t>
      </w:r>
      <w:proofErr w:type="spellStart"/>
      <w:r w:rsidRPr="00413707">
        <w:rPr>
          <w:rFonts w:ascii="Arial" w:eastAsia="Aptos" w:hAnsi="Arial" w:cs="Arial"/>
          <w:kern w:val="2"/>
          <w:lang w:val="es-MX" w:eastAsia="en-US"/>
        </w:rPr>
        <w:t>pro</w:t>
      </w:r>
      <w:proofErr w:type="spellEnd"/>
      <w:r w:rsidRPr="00413707">
        <w:rPr>
          <w:rFonts w:ascii="Arial" w:eastAsia="Aptos" w:hAnsi="Arial" w:cs="Arial"/>
          <w:kern w:val="2"/>
          <w:lang w:val="es-MX" w:eastAsia="en-US"/>
        </w:rPr>
        <w:t xml:space="preserve"> persona.</w:t>
      </w:r>
    </w:p>
    <w:p w14:paraId="6C322FCF" w14:textId="77777777" w:rsidR="00413707" w:rsidRPr="00413707" w:rsidRDefault="00413707" w:rsidP="00413707">
      <w:pPr>
        <w:jc w:val="both"/>
        <w:rPr>
          <w:rFonts w:ascii="Arial" w:eastAsia="Aptos" w:hAnsi="Arial" w:cs="Arial"/>
          <w:kern w:val="2"/>
          <w:lang w:val="es-MX" w:eastAsia="en-US"/>
        </w:rPr>
      </w:pPr>
    </w:p>
    <w:p w14:paraId="5C60F9D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Para efectos de esta Ley, se entiende por:</w:t>
      </w:r>
    </w:p>
    <w:p w14:paraId="0F5D2DEF"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Alerta Amber:</w:t>
      </w:r>
      <w:r w:rsidRPr="00413707">
        <w:rPr>
          <w:rFonts w:ascii="Arial" w:eastAsia="Aptos" w:hAnsi="Arial" w:cs="Arial"/>
          <w:kern w:val="2"/>
          <w:lang w:val="es-MX" w:eastAsia="en-US"/>
        </w:rPr>
        <w:t xml:space="preserve"> El Protocolo que establece una herramienta eficaz de difusión, que ayuda a la pronta localización y recuperación de niñas, niños y adolescentes que se encuentren en riesgo inminente de sufrir daño grave por motivo de no localización o de cualquier circunstancia donde se presuma la comisión de algún delito ocurrido en territorio nacional; </w:t>
      </w:r>
    </w:p>
    <w:p w14:paraId="04B7DD3B"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Autoridades:</w:t>
      </w:r>
      <w:r w:rsidRPr="00413707">
        <w:rPr>
          <w:rFonts w:ascii="Arial" w:eastAsia="Aptos" w:hAnsi="Arial" w:cs="Arial"/>
          <w:kern w:val="2"/>
          <w:lang w:val="es-MX" w:eastAsia="en-US"/>
        </w:rPr>
        <w:t xml:space="preserve"> Las dependencias y entidades de la Administración Pública Estatal, los poderes Legislativo y Judicial, los Órganos Constitucionales Autónomos, así como los municipios del Estado;</w:t>
      </w:r>
    </w:p>
    <w:p w14:paraId="1CAEC4C7"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Base Nacional de Carpetas de Investigación:</w:t>
      </w:r>
      <w:r w:rsidRPr="00413707">
        <w:rPr>
          <w:rFonts w:ascii="Arial" w:eastAsia="Aptos" w:hAnsi="Arial" w:cs="Arial"/>
          <w:kern w:val="2"/>
          <w:lang w:val="es-MX" w:eastAsia="en-US"/>
        </w:rPr>
        <w:t xml:space="preserve"> Al registro que contiene los datos de las carpetas de investigación o averiguaciones previas iniciadas por los delitos de desaparición forzada de personas y de desaparición cometida por particulares, la cual será operada por el Secretariado Ejecutivo del Sistema Nacional de Seguridad Pública y actualizada en tiempo real por la Fiscalía Especializada;</w:t>
      </w:r>
    </w:p>
    <w:p w14:paraId="77BFBD70"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Banco Estatal de Datos Forenses:</w:t>
      </w:r>
      <w:r w:rsidRPr="00413707">
        <w:rPr>
          <w:rFonts w:ascii="Arial" w:eastAsia="Aptos" w:hAnsi="Arial" w:cs="Arial"/>
          <w:kern w:val="2"/>
          <w:lang w:val="es-MX" w:eastAsia="en-US"/>
        </w:rPr>
        <w:t xml:space="preserve"> La herramienta del Sistema Estatal que concentra las bases de datos en el Estado, que tengan información forense relevante para la búsqueda e identificación de Personas Desaparecidas y No Localizadas y forma parte y alimenta al Banco Nacional de Datos Forenses;</w:t>
      </w:r>
    </w:p>
    <w:p w14:paraId="11D365E8"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Búsqueda Inmediata:</w:t>
      </w:r>
      <w:r w:rsidRPr="00413707">
        <w:rPr>
          <w:rFonts w:ascii="Arial" w:eastAsia="Aptos" w:hAnsi="Arial" w:cs="Arial"/>
          <w:kern w:val="2"/>
          <w:lang w:val="es-MX" w:eastAsia="en-US"/>
        </w:rPr>
        <w:t xml:space="preserve"> El inicio de las acciones de búsqueda de oficio, sin dilación y con celeridad de la Persona Desaparecida por parte de las Autoridades, luego de que tiene conocimiento de los hechos, mediante la denuncia, el Reporte o la Noticia de la desaparición;</w:t>
      </w:r>
    </w:p>
    <w:p w14:paraId="75F91E44"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Centro Nacional:</w:t>
      </w:r>
      <w:r w:rsidRPr="00413707">
        <w:rPr>
          <w:rFonts w:ascii="Arial" w:eastAsia="Aptos" w:hAnsi="Arial" w:cs="Arial"/>
          <w:kern w:val="2"/>
          <w:lang w:val="es-MX" w:eastAsia="en-US"/>
        </w:rPr>
        <w:t xml:space="preserve"> Al Centro Nacional de Identificación Humana adscrito orgánicamente a la Comisión Nacional de Búsqueda;</w:t>
      </w:r>
    </w:p>
    <w:p w14:paraId="710AFE40"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Centro Estatal:</w:t>
      </w:r>
      <w:r w:rsidRPr="00413707">
        <w:rPr>
          <w:rFonts w:ascii="Arial" w:eastAsia="Aptos" w:hAnsi="Arial" w:cs="Arial"/>
          <w:kern w:val="2"/>
          <w:lang w:val="es-MX" w:eastAsia="en-US"/>
        </w:rPr>
        <w:t xml:space="preserve"> Al Centro Estatal de Identificación Humana, adscrito a la Comisión Estatal de Búsqueda de Personas;</w:t>
      </w:r>
    </w:p>
    <w:p w14:paraId="4DC8DEA7"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Clave Única de Registro de Población:</w:t>
      </w:r>
      <w:r w:rsidRPr="00413707">
        <w:rPr>
          <w:rFonts w:ascii="Arial" w:eastAsia="Aptos" w:hAnsi="Arial" w:cs="Arial"/>
          <w:kern w:val="2"/>
          <w:lang w:val="es-MX" w:eastAsia="en-US"/>
        </w:rPr>
        <w:t xml:space="preserve"> A la fuente única de identidad de las personas, que permite asociar a una persona con cualquier registro en poder de autoridades y particulares de cualquier naturaleza, que servirá como mecanismo para el cruce, alerta y consulta de la información de sus bases de datos, para el cumplimiento del objeto de la presente Ley; </w:t>
      </w:r>
    </w:p>
    <w:p w14:paraId="2E127AD2"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Comisión Ejecutiva:</w:t>
      </w:r>
      <w:r w:rsidRPr="00413707">
        <w:rPr>
          <w:rFonts w:ascii="Arial" w:eastAsia="Aptos" w:hAnsi="Arial" w:cs="Arial"/>
          <w:kern w:val="2"/>
          <w:lang w:val="es-MX" w:eastAsia="en-US"/>
        </w:rPr>
        <w:t xml:space="preserve"> Comisión Ejecutiva de Atención a Víctimas;</w:t>
      </w:r>
    </w:p>
    <w:p w14:paraId="15FE8F13"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Comisión Estatal de Víctimas:</w:t>
      </w:r>
      <w:r w:rsidRPr="00413707">
        <w:rPr>
          <w:rFonts w:ascii="Arial" w:eastAsia="Aptos" w:hAnsi="Arial" w:cs="Arial"/>
          <w:kern w:val="2"/>
          <w:lang w:val="es-MX" w:eastAsia="en-US"/>
        </w:rPr>
        <w:t xml:space="preserve"> Comisión Estatal de Atención a Víctimas del Estado de Tamaulipas;</w:t>
      </w:r>
    </w:p>
    <w:p w14:paraId="61C39C00"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Comisión Estatal de Búsqueda:</w:t>
      </w:r>
      <w:r w:rsidRPr="00413707">
        <w:rPr>
          <w:rFonts w:ascii="Arial" w:eastAsia="Aptos" w:hAnsi="Arial" w:cs="Arial"/>
          <w:kern w:val="2"/>
          <w:lang w:val="es-MX" w:eastAsia="en-US"/>
        </w:rPr>
        <w:t xml:space="preserve"> Comisión Estatal de Búsqueda de Personas del Estado de Tamaulipas, órgano administrativo desconcentrado de la Secretaría General de Gobierno;</w:t>
      </w:r>
    </w:p>
    <w:p w14:paraId="28448C82"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Comisión Nacional de Búsqueda:</w:t>
      </w:r>
      <w:r w:rsidRPr="00413707">
        <w:rPr>
          <w:rFonts w:ascii="Arial" w:eastAsia="Aptos" w:hAnsi="Arial" w:cs="Arial"/>
          <w:kern w:val="2"/>
          <w:lang w:val="es-MX" w:eastAsia="en-US"/>
        </w:rPr>
        <w:t xml:space="preserve"> Comisión Nacional de Búsqueda de Personas;</w:t>
      </w:r>
    </w:p>
    <w:p w14:paraId="68CF2F44"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Consejo Ciudadano:</w:t>
      </w:r>
      <w:r w:rsidRPr="00413707">
        <w:rPr>
          <w:rFonts w:ascii="Arial" w:eastAsia="Aptos" w:hAnsi="Arial" w:cs="Arial"/>
          <w:kern w:val="2"/>
          <w:lang w:val="es-MX" w:eastAsia="en-US"/>
        </w:rPr>
        <w:t xml:space="preserve"> Consejo Estatal Ciudadano, órgano de consulta del Sistema Estatal de Búsqueda de Personas;</w:t>
      </w:r>
    </w:p>
    <w:p w14:paraId="6F552DF3"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Declaración Especial de Ausencia:</w:t>
      </w:r>
      <w:r w:rsidRPr="00413707">
        <w:rPr>
          <w:rFonts w:ascii="Arial" w:eastAsia="Aptos" w:hAnsi="Arial" w:cs="Arial"/>
          <w:kern w:val="2"/>
          <w:lang w:val="es-MX" w:eastAsia="en-US"/>
        </w:rPr>
        <w:t xml:space="preserve"> A la Declaración Especial de Ausencia por Desaparición;</w:t>
      </w:r>
    </w:p>
    <w:p w14:paraId="31D0B2D9"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Estado:</w:t>
      </w:r>
      <w:r w:rsidRPr="00413707">
        <w:rPr>
          <w:rFonts w:ascii="Arial" w:eastAsia="Aptos" w:hAnsi="Arial" w:cs="Arial"/>
          <w:kern w:val="2"/>
          <w:lang w:val="es-MX" w:eastAsia="en-US"/>
        </w:rPr>
        <w:t xml:space="preserve"> Estado libre y soberano de Tamaulipas;</w:t>
      </w:r>
    </w:p>
    <w:p w14:paraId="2E69F424"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Familia Social:</w:t>
      </w:r>
      <w:r w:rsidRPr="00413707">
        <w:rPr>
          <w:rFonts w:ascii="Arial" w:eastAsia="Aptos" w:hAnsi="Arial" w:cs="Arial"/>
          <w:kern w:val="2"/>
          <w:lang w:val="es-MX" w:eastAsia="en-US"/>
        </w:rPr>
        <w:t xml:space="preserve"> Persona o conjunto de personas cercanas a la Persona Desaparecida o No Localizada que mantienen o mantuvieron vínculos significativos de afecto, cuidado, convivencia o acompañamiento solidario, independientemente de la existencia de lazos consanguíneos, legales o de parentesco formal, de conformidad con los protocolos vigentes;</w:t>
      </w:r>
    </w:p>
    <w:p w14:paraId="31C7E398"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Familiares:</w:t>
      </w:r>
      <w:r w:rsidRPr="00413707">
        <w:rPr>
          <w:rFonts w:ascii="Arial" w:eastAsia="Aptos" w:hAnsi="Arial" w:cs="Arial"/>
          <w:kern w:val="2"/>
          <w:lang w:val="es-MX" w:eastAsia="en-US"/>
        </w:rPr>
        <w:t xml:space="preserve"> Personas que acrediten tener parentesco con la Persona Desaparecida o No Localizada por consanguinidad o afinidad, en línea recta ascendente y descendente sin limitación de grado; en línea transversal hasta el cuarto grado; así como a las personas que dependan económicamente de la Persona Desaparecida o No Localizada;</w:t>
      </w:r>
    </w:p>
    <w:p w14:paraId="5C7301E1"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lastRenderedPageBreak/>
        <w:t>Ficha de Búsqueda:</w:t>
      </w:r>
      <w:r w:rsidRPr="00413707">
        <w:rPr>
          <w:rFonts w:ascii="Arial" w:eastAsia="Aptos" w:hAnsi="Arial" w:cs="Arial"/>
          <w:kern w:val="2"/>
          <w:lang w:val="es-MX" w:eastAsia="en-US"/>
        </w:rPr>
        <w:t xml:space="preserve"> Documento oficial generado por la autoridad competente al momento de recibirse una noticia, reporte o denuncia de desaparición o no localización de una persona, que contiene los datos esenciales para su identificación, búsqueda, localización e investigación;</w:t>
      </w:r>
    </w:p>
    <w:p w14:paraId="431BEF67"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Fiscalía Especializada:</w:t>
      </w:r>
      <w:r w:rsidRPr="00413707">
        <w:rPr>
          <w:rFonts w:ascii="Arial" w:eastAsia="Aptos" w:hAnsi="Arial" w:cs="Arial"/>
          <w:kern w:val="2"/>
          <w:lang w:val="es-MX" w:eastAsia="en-US"/>
        </w:rPr>
        <w:t xml:space="preserve"> Fiscalía Especializada en la Investigación de los Delitos de Desaparición Forzada de Personas de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Justicia del Estado de Tamaulipas;</w:t>
      </w:r>
    </w:p>
    <w:p w14:paraId="21BC1404"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Fiscalía Estatal:</w:t>
      </w:r>
      <w:r w:rsidRPr="00413707">
        <w:rPr>
          <w:rFonts w:ascii="Arial" w:eastAsia="Aptos" w:hAnsi="Arial" w:cs="Arial"/>
          <w:kern w:val="2"/>
          <w:lang w:val="es-MX" w:eastAsia="en-US"/>
        </w:rPr>
        <w:t xml:space="preserve">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Justicia del Estado de Tamaulipas;</w:t>
      </w:r>
    </w:p>
    <w:p w14:paraId="4758AFE0"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Fiscalía General:</w:t>
      </w:r>
      <w:r w:rsidRPr="00413707">
        <w:rPr>
          <w:rFonts w:ascii="Arial" w:eastAsia="Aptos" w:hAnsi="Arial" w:cs="Arial"/>
          <w:kern w:val="2"/>
          <w:lang w:val="es-MX" w:eastAsia="en-US"/>
        </w:rPr>
        <w:t xml:space="preserve">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la República;</w:t>
      </w:r>
    </w:p>
    <w:p w14:paraId="305FF6B9"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Fosa Individualizada:</w:t>
      </w:r>
      <w:r w:rsidRPr="00413707">
        <w:rPr>
          <w:rFonts w:ascii="Arial" w:eastAsia="Aptos" w:hAnsi="Arial" w:cs="Arial"/>
          <w:kern w:val="2"/>
          <w:lang w:val="es-MX" w:eastAsia="en-US"/>
        </w:rPr>
        <w:t xml:space="preserve"> Son lugares de inhumación individualizada anexos a los panteones municipales dentro de las fosas comunes autorizadas por los ayuntamientos para inhumar las personas que fallezcan en calidad de desconocidos. También serán individualizados los espacios destinados por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para el resguardo de cadáveres o restos óseos que se depositen dentro de los Centros de Resguardo de Cadáveres;</w:t>
      </w:r>
    </w:p>
    <w:p w14:paraId="6C88E295"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Grupo de Búsqueda:</w:t>
      </w:r>
      <w:r w:rsidRPr="00413707">
        <w:rPr>
          <w:rFonts w:ascii="Arial" w:eastAsia="Aptos" w:hAnsi="Arial" w:cs="Arial"/>
          <w:kern w:val="2"/>
          <w:lang w:val="es-MX" w:eastAsia="en-US"/>
        </w:rPr>
        <w:t xml:space="preserve"> Grupo de personas especializadas en materia de búsqueda de personas de la Comisión Estatal de Búsqueda, que realizarán la búsqueda de campo, entre otras;</w:t>
      </w:r>
    </w:p>
    <w:p w14:paraId="5A6963FD"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Instituciones de Seguridad Pública:</w:t>
      </w:r>
      <w:r w:rsidRPr="00413707">
        <w:rPr>
          <w:rFonts w:ascii="Arial" w:eastAsia="Aptos" w:hAnsi="Arial" w:cs="Arial"/>
          <w:kern w:val="2"/>
          <w:lang w:val="es-MX" w:eastAsia="en-US"/>
        </w:rPr>
        <w:t xml:space="preserve"> Instituciones policiales, de procuración de justicia, del sistema penitenciario, y otras autoridades del Consejo Estatal de Seguridad Pública, encargadas o que realicen funciones de Seguridad Pública en los órdenes estatal y municipal;</w:t>
      </w:r>
    </w:p>
    <w:p w14:paraId="182DD67A"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Ley de Víctimas:</w:t>
      </w:r>
      <w:r w:rsidRPr="00413707">
        <w:rPr>
          <w:rFonts w:ascii="Arial" w:eastAsia="Aptos" w:hAnsi="Arial" w:cs="Arial"/>
          <w:kern w:val="2"/>
          <w:lang w:val="es-MX" w:eastAsia="en-US"/>
        </w:rPr>
        <w:t xml:space="preserve"> Ley de Atención a Víctimas para el Estado de Tamaulipas;</w:t>
      </w:r>
    </w:p>
    <w:p w14:paraId="3189B993"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Ley General:</w:t>
      </w:r>
      <w:r w:rsidRPr="00413707">
        <w:rPr>
          <w:rFonts w:ascii="Arial" w:eastAsia="Aptos" w:hAnsi="Arial" w:cs="Arial"/>
          <w:kern w:val="2"/>
          <w:lang w:val="es-MX" w:eastAsia="en-US"/>
        </w:rPr>
        <w:t xml:space="preserve"> Ley General en Materia de Desaparición Forzada de Personas, Desaparición Cometida por Particulares y del Sistema Nacional de Búsqueda de Personas;</w:t>
      </w:r>
    </w:p>
    <w:p w14:paraId="0BA0F92C"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 xml:space="preserve"> Mecanismo de Apoyo Exterior:</w:t>
      </w:r>
      <w:r w:rsidRPr="00413707">
        <w:rPr>
          <w:rFonts w:ascii="Arial" w:eastAsia="Aptos" w:hAnsi="Arial" w:cs="Arial"/>
          <w:kern w:val="2"/>
          <w:lang w:val="es-MX" w:eastAsia="en-US"/>
        </w:rPr>
        <w:t xml:space="preserve"> El Mecanismo de Apoyo Exterior de Búsqueda e Investigación, señalado en la Ley General, es el conjunto de acciones y medidas tendientes a facilitar el acceso a la justicia y el ejercicio de acciones para la reparación del daño, en el ámbito de su competencia, a personas migrantes o sus familias que se encuentren en otro país y requieran acceder directamente a las instituciones del ordenamiento jurídico mexicano establecidas en esta Ley, coadyuvar en la búsqueda y localización de personas migrantes desaparecidas con la Comisión Estatal de Búsqueda y en la investigación y persecución de los delitos que realicen las Fiscalías Especializadas en coordinación con la autoridad competente en la investigación de delitos para personas migrantes, así como para garantizar los derechos reconocidos por el orden jurídico estatal en favor de las Víctimas y ofendidos del delito. El Mecanismo de Apoyo Exterior funciona a través del personal que labora en los Consulados, Embajadas y Agregadurías de México en otros países;</w:t>
      </w:r>
    </w:p>
    <w:p w14:paraId="3983CC60" w14:textId="77777777" w:rsidR="00413707" w:rsidRPr="00413707" w:rsidRDefault="00413707" w:rsidP="0087716E">
      <w:pPr>
        <w:numPr>
          <w:ilvl w:val="0"/>
          <w:numId w:val="42"/>
        </w:numPr>
        <w:tabs>
          <w:tab w:val="left" w:pos="851"/>
          <w:tab w:val="left" w:pos="1276"/>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Nombre Social:</w:t>
      </w:r>
      <w:r w:rsidRPr="00413707">
        <w:rPr>
          <w:rFonts w:ascii="Arial" w:eastAsia="Aptos" w:hAnsi="Arial" w:cs="Arial"/>
          <w:kern w:val="2"/>
          <w:lang w:val="es-MX" w:eastAsia="en-US"/>
        </w:rPr>
        <w:t xml:space="preserve"> Es el vocativo que una persona elige para ser reconocida e identificada en su contexto social y es distinto al de su nombre legal;</w:t>
      </w:r>
    </w:p>
    <w:p w14:paraId="10444BFB"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Noticia:</w:t>
      </w:r>
      <w:r w:rsidRPr="00413707">
        <w:rPr>
          <w:rFonts w:ascii="Arial" w:eastAsia="Aptos" w:hAnsi="Arial" w:cs="Arial"/>
          <w:kern w:val="2"/>
          <w:lang w:val="es-MX" w:eastAsia="en-US"/>
        </w:rPr>
        <w:t xml:space="preserve"> Comunicación hecha por cualquier medio, distinto al reporte o la denuncia, mediante la cual, la autoridad competente conoce de la desaparición o no localización de una persona;</w:t>
      </w:r>
    </w:p>
    <w:p w14:paraId="27238C24"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Persona Desaparecida:</w:t>
      </w:r>
      <w:r w:rsidRPr="00413707">
        <w:rPr>
          <w:rFonts w:ascii="Arial" w:eastAsia="Aptos" w:hAnsi="Arial" w:cs="Arial"/>
          <w:kern w:val="2"/>
          <w:lang w:val="es-MX" w:eastAsia="en-US"/>
        </w:rPr>
        <w:t xml:space="preserve"> Persona cuyo paradero se desconoce y se presuma, a partir de cualquier indicio, que su ausencia se relaciona con la comisión de un delito;</w:t>
      </w:r>
    </w:p>
    <w:p w14:paraId="19C3FE26"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Persona No Localizada:</w:t>
      </w:r>
      <w:r w:rsidRPr="00413707">
        <w:rPr>
          <w:rFonts w:ascii="Arial" w:eastAsia="Aptos" w:hAnsi="Arial" w:cs="Arial"/>
          <w:kern w:val="2"/>
          <w:lang w:val="es-MX" w:eastAsia="en-US"/>
        </w:rPr>
        <w:t xml:space="preserve"> Persona cuya ubicación es desconocida y que de acuerdo con la información que se reporte a la autoridad, su ausencia no se relaciona con la probable comisión de algún delito;</w:t>
      </w:r>
    </w:p>
    <w:p w14:paraId="0EF9ACB5"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Plataforma Única de Identidad:</w:t>
      </w:r>
      <w:r w:rsidRPr="00413707">
        <w:rPr>
          <w:rFonts w:ascii="Arial" w:eastAsia="Aptos" w:hAnsi="Arial" w:cs="Arial"/>
          <w:kern w:val="2"/>
          <w:lang w:val="es-MX" w:eastAsia="en-US"/>
        </w:rPr>
        <w:t xml:space="preserve"> A la herramienta para la consulta, validación y gestión de las Claves Únicas de Registro de Población, a que se refiere la Ley General de Población;</w:t>
      </w:r>
    </w:p>
    <w:p w14:paraId="1B635860" w14:textId="77777777" w:rsidR="00413707" w:rsidRPr="00413707" w:rsidRDefault="00413707" w:rsidP="0087716E">
      <w:pPr>
        <w:numPr>
          <w:ilvl w:val="0"/>
          <w:numId w:val="42"/>
        </w:numPr>
        <w:tabs>
          <w:tab w:val="left" w:pos="851"/>
          <w:tab w:val="left" w:pos="1134"/>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Protocolo Homologado de Búsqueda:</w:t>
      </w:r>
      <w:r w:rsidRPr="00413707">
        <w:rPr>
          <w:rFonts w:ascii="Arial" w:eastAsia="Aptos" w:hAnsi="Arial" w:cs="Arial"/>
          <w:kern w:val="2"/>
          <w:lang w:val="es-MX" w:eastAsia="en-US"/>
        </w:rPr>
        <w:t xml:space="preserve"> Protocolo Homologado para la Búsqueda de Personas Desparecidas y No Localizadas;</w:t>
      </w:r>
    </w:p>
    <w:p w14:paraId="4D420C54"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Protocolo Homologado de Investigación:</w:t>
      </w:r>
      <w:r w:rsidRPr="00413707">
        <w:rPr>
          <w:rFonts w:ascii="Arial" w:eastAsia="Aptos" w:hAnsi="Arial" w:cs="Arial"/>
          <w:kern w:val="2"/>
          <w:lang w:val="es-MX" w:eastAsia="en-US"/>
        </w:rPr>
        <w:t xml:space="preserve"> Protocolo Homologado de Investigación para los delitos de Desaparición Forzada de Personas y cometida por Particulares, aprobado por la Conferencia Nacional de Procuración de Justicia para la investigación de los delitos materia de la Ley General;</w:t>
      </w:r>
    </w:p>
    <w:p w14:paraId="79DFC7DB"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 xml:space="preserve">Registro Estatal: </w:t>
      </w:r>
      <w:r w:rsidRPr="00413707">
        <w:rPr>
          <w:rFonts w:ascii="Arial" w:eastAsia="Aptos" w:hAnsi="Arial" w:cs="Arial"/>
          <w:kern w:val="2"/>
          <w:lang w:val="es-MX" w:eastAsia="en-US"/>
        </w:rPr>
        <w:t>Registro Estatal de Personas Desaparecidas y No Localizadas, que forma parte del Registro Nacional de Personas Desaparecidas y No Localizadas;</w:t>
      </w:r>
    </w:p>
    <w:p w14:paraId="1903187E"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kern w:val="2"/>
          <w:lang w:val="es-MX" w:eastAsia="en-US"/>
        </w:rPr>
        <w:t xml:space="preserve"> </w:t>
      </w:r>
      <w:r w:rsidRPr="00413707">
        <w:rPr>
          <w:rFonts w:ascii="Arial" w:eastAsia="Aptos" w:hAnsi="Arial" w:cs="Arial"/>
          <w:b/>
          <w:kern w:val="2"/>
          <w:lang w:val="es-MX" w:eastAsia="en-US"/>
        </w:rPr>
        <w:t xml:space="preserve">Registro Estatal de Personas Fallecidas: </w:t>
      </w:r>
      <w:r w:rsidRPr="00413707">
        <w:rPr>
          <w:rFonts w:ascii="Arial" w:eastAsia="Aptos" w:hAnsi="Arial" w:cs="Arial"/>
          <w:kern w:val="2"/>
          <w:lang w:val="es-MX" w:eastAsia="en-US"/>
        </w:rPr>
        <w:t>Registro Estatal de Personas Fallecidas No Identificadas y No Reclamadas en el Estado, que forma parte del Registro Nacional de Personas Fallecidas No Identificadas y No Reclamadas;</w:t>
      </w:r>
    </w:p>
    <w:p w14:paraId="26CF5E09" w14:textId="77777777" w:rsidR="00413707" w:rsidRPr="00413707" w:rsidRDefault="00413707" w:rsidP="0087716E">
      <w:pPr>
        <w:numPr>
          <w:ilvl w:val="0"/>
          <w:numId w:val="42"/>
        </w:numPr>
        <w:tabs>
          <w:tab w:val="left" w:pos="851"/>
          <w:tab w:val="left" w:pos="993"/>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lastRenderedPageBreak/>
        <w:t xml:space="preserve">Registro Nacional: </w:t>
      </w:r>
      <w:r w:rsidRPr="00413707">
        <w:rPr>
          <w:rFonts w:ascii="Arial" w:eastAsia="Aptos" w:hAnsi="Arial" w:cs="Arial"/>
          <w:kern w:val="2"/>
          <w:lang w:val="es-MX" w:eastAsia="en-US"/>
        </w:rPr>
        <w:t>Registro Nacional de Personas Desaparecidas y No Localizadas, que concentra la información de los registros de personas desaparecidas y No Localizadas, tanto de la Federación como de las entidades federativas, señalado en la Ley General;</w:t>
      </w:r>
    </w:p>
    <w:p w14:paraId="7C5744F3" w14:textId="77777777" w:rsidR="00413707" w:rsidRPr="00413707" w:rsidRDefault="00413707" w:rsidP="0087716E">
      <w:pPr>
        <w:numPr>
          <w:ilvl w:val="0"/>
          <w:numId w:val="42"/>
        </w:numPr>
        <w:tabs>
          <w:tab w:val="left" w:pos="851"/>
          <w:tab w:val="left" w:pos="993"/>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Registro Nacional de Fosas:</w:t>
      </w:r>
      <w:r w:rsidRPr="00413707">
        <w:rPr>
          <w:rFonts w:ascii="Arial" w:eastAsia="Aptos" w:hAnsi="Arial" w:cs="Arial"/>
          <w:kern w:val="2"/>
          <w:lang w:val="es-MX" w:eastAsia="en-US"/>
        </w:rPr>
        <w:t xml:space="preserve"> Registro Nacional de Fosas Comunes y de Fosas Clandestinas, que concentra la información respecto de las fosas comunes que existen en los cementerios y panteones de todos los municipios del país, así como de las fosas clandestinas que las autoridades en materia de procuración de justicia localicen, señalado en la Ley General;</w:t>
      </w:r>
    </w:p>
    <w:p w14:paraId="3AFD1BA2"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Registro Nacional de Personas Fallecidas y No Identificadas:</w:t>
      </w:r>
      <w:r w:rsidRPr="00413707">
        <w:rPr>
          <w:rFonts w:ascii="Arial" w:eastAsia="Aptos" w:hAnsi="Arial" w:cs="Arial"/>
          <w:kern w:val="2"/>
          <w:lang w:val="es-MX" w:eastAsia="en-US"/>
        </w:rPr>
        <w:t xml:space="preserve"> Al Registro Nacional de Personas Fallecidas No Identificadas y No Reclamadas que concentra la información forense procesada de la localización, recuperación, identificación y destino final de los restos tanto de la Federación como de las Entidades Federativas, cualquiera que sea su origen;</w:t>
      </w:r>
    </w:p>
    <w:p w14:paraId="1B19EB59"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Registros Administrativos:</w:t>
      </w:r>
      <w:r w:rsidRPr="00413707">
        <w:rPr>
          <w:rFonts w:ascii="Arial" w:eastAsia="Aptos" w:hAnsi="Arial" w:cs="Arial"/>
          <w:kern w:val="2"/>
          <w:lang w:val="es-MX" w:eastAsia="en-US"/>
        </w:rPr>
        <w:t xml:space="preserve"> A las bases de datos de cualquier Autoridad que integren datos biométricos o identificativos de las personas, con motivo de los trámites o servicios que brindan;</w:t>
      </w:r>
    </w:p>
    <w:p w14:paraId="4C667279"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Reglamento:</w:t>
      </w:r>
      <w:r w:rsidRPr="00413707">
        <w:rPr>
          <w:rFonts w:ascii="Arial" w:eastAsia="Aptos" w:hAnsi="Arial" w:cs="Arial"/>
          <w:kern w:val="2"/>
          <w:lang w:val="es-MX" w:eastAsia="en-US"/>
        </w:rPr>
        <w:t xml:space="preserve"> El Reglamento de esta Ley;</w:t>
      </w:r>
    </w:p>
    <w:p w14:paraId="11426E31"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 xml:space="preserve">Reporte: </w:t>
      </w:r>
      <w:r w:rsidRPr="00413707">
        <w:rPr>
          <w:rFonts w:ascii="Arial" w:eastAsia="Aptos" w:hAnsi="Arial" w:cs="Arial"/>
          <w:kern w:val="2"/>
          <w:lang w:val="es-MX" w:eastAsia="en-US"/>
        </w:rPr>
        <w:t>Notificación o comunicación hecha a cualquier autoridad de seguridad pública o diversa por cualquier medio fidedigno sobre la no localización o desaparición de una Persona Desaparecida o No Localizada;</w:t>
      </w:r>
    </w:p>
    <w:p w14:paraId="3C8A064C"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Sistema Nacional:</w:t>
      </w:r>
      <w:r w:rsidRPr="00413707">
        <w:rPr>
          <w:rFonts w:ascii="Arial" w:eastAsia="Aptos" w:hAnsi="Arial" w:cs="Arial"/>
          <w:kern w:val="2"/>
          <w:lang w:val="es-MX" w:eastAsia="en-US"/>
        </w:rPr>
        <w:t xml:space="preserve"> El Sistema Nacional de Búsqueda, a que hace referencia el Capítulo Primero, Título Tercero de la Ley General;</w:t>
      </w:r>
    </w:p>
    <w:p w14:paraId="162069CE"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 xml:space="preserve">Sistema Estatal de Búsqueda: </w:t>
      </w:r>
      <w:r w:rsidRPr="00413707">
        <w:rPr>
          <w:rFonts w:ascii="Arial" w:eastAsia="Aptos" w:hAnsi="Arial" w:cs="Arial"/>
          <w:kern w:val="2"/>
          <w:lang w:val="es-MX" w:eastAsia="en-US"/>
        </w:rPr>
        <w:t>Sistema Estatal de Coordinación en materia de Búsqueda de Personas; y</w:t>
      </w:r>
    </w:p>
    <w:p w14:paraId="7487AF4B" w14:textId="77777777" w:rsidR="00413707" w:rsidRPr="00413707" w:rsidRDefault="00413707" w:rsidP="0087716E">
      <w:pPr>
        <w:numPr>
          <w:ilvl w:val="0"/>
          <w:numId w:val="42"/>
        </w:numPr>
        <w:tabs>
          <w:tab w:val="left" w:pos="851"/>
        </w:tabs>
        <w:ind w:left="851" w:hanging="851"/>
        <w:jc w:val="both"/>
        <w:rPr>
          <w:rFonts w:ascii="Arial" w:eastAsia="Aptos" w:hAnsi="Arial" w:cs="Arial"/>
          <w:kern w:val="2"/>
          <w:lang w:val="es-MX" w:eastAsia="en-US"/>
        </w:rPr>
      </w:pPr>
      <w:r w:rsidRPr="00413707">
        <w:rPr>
          <w:rFonts w:ascii="Arial" w:eastAsia="Aptos" w:hAnsi="Arial" w:cs="Arial"/>
          <w:b/>
          <w:kern w:val="2"/>
          <w:lang w:val="es-MX" w:eastAsia="en-US"/>
        </w:rPr>
        <w:t>Víctimas:</w:t>
      </w:r>
      <w:r w:rsidRPr="00413707">
        <w:rPr>
          <w:rFonts w:ascii="Arial" w:eastAsia="Aptos" w:hAnsi="Arial" w:cs="Arial"/>
          <w:kern w:val="2"/>
          <w:lang w:val="es-MX" w:eastAsia="en-US"/>
        </w:rPr>
        <w:t xml:space="preserve"> Aquellas personas a las que hace referencia la Ley General de Víctimas en su artículo 4, así como la Ley de Víctimas vigente en el Estado, en su artículo 6.</w:t>
      </w:r>
    </w:p>
    <w:p w14:paraId="43FB4876" w14:textId="77777777" w:rsidR="00413707" w:rsidRPr="00413707" w:rsidRDefault="00413707" w:rsidP="0087716E">
      <w:pPr>
        <w:tabs>
          <w:tab w:val="left" w:pos="709"/>
        </w:tabs>
        <w:jc w:val="both"/>
        <w:rPr>
          <w:rFonts w:ascii="Arial" w:eastAsia="Aptos" w:hAnsi="Arial" w:cs="Arial"/>
          <w:kern w:val="2"/>
          <w:lang w:val="es-MX" w:eastAsia="en-US"/>
        </w:rPr>
      </w:pPr>
    </w:p>
    <w:p w14:paraId="1A17AA5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Las acciones, medidas y procedimientos establecidos en esta Ley son diseñados, implementados y evaluados aplicando los principios siguientes: </w:t>
      </w:r>
    </w:p>
    <w:p w14:paraId="18EE8C6C"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Efectividad y exhaustividad:</w:t>
      </w:r>
      <w:r w:rsidRPr="00413707">
        <w:rPr>
          <w:rFonts w:ascii="Arial" w:eastAsia="Aptos" w:hAnsi="Arial" w:cs="Arial"/>
          <w:kern w:val="2"/>
          <w:lang w:val="es-MX" w:eastAsia="en-US"/>
        </w:rPr>
        <w:t xml:space="preserve"> Todas las diligencias que se realicen para la búsqueda de la Persona Desaparecida o No Localizada se harán de manera inmediata, oportuna, transparente, con base en información útil y científica, encaminadas a la localización y, en su caso, identificación, atendiendo a todas las posibles líneas de investigación. Bajo ninguna circunstancia se podrán invocar condiciones particulares de la Persona Desaparecida o No Localizada, o la actividad que realizaba previa o al momento de la desaparición para no ser buscada de manera inmediata; </w:t>
      </w:r>
    </w:p>
    <w:p w14:paraId="128DC349"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Debida diligencia:</w:t>
      </w:r>
      <w:r w:rsidRPr="00413707">
        <w:rPr>
          <w:rFonts w:ascii="Arial" w:eastAsia="Aptos" w:hAnsi="Arial" w:cs="Arial"/>
          <w:kern w:val="2"/>
          <w:lang w:val="es-MX" w:eastAsia="en-US"/>
        </w:rPr>
        <w:t xml:space="preserve"> Todas las autoridades deben utilizar los medios necesarios para realizar con prontitud aquellas actuaciones esenciales y oportunas dentro de un plazo razonable para lograr el objeto de esta Ley, en especial la búsqueda de la Persona Desaparecida o No Localizada; así como la ayuda, atención, asistencia, derecho a la verdad, memoria, justicia y reparación integral a fin de que la víctima sea tratada y considerada como titular de derechos. En toda investigación y proceso penal que se inicie por los delitos previstos en esta Ley, las autoridades deben garantizar su desarrollo de manera autónoma, independiente, inmediata, imparcial, eficaz, y realizados con oportunidad, exhaustividad, respeto de derechos humanos y máximo nivel de profesionalismo;</w:t>
      </w:r>
    </w:p>
    <w:p w14:paraId="638975E6"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Enfoque diferencial y especializado:</w:t>
      </w:r>
      <w:r w:rsidRPr="00413707">
        <w:rPr>
          <w:rFonts w:ascii="Arial" w:eastAsia="Aptos" w:hAnsi="Arial" w:cs="Arial"/>
          <w:kern w:val="2"/>
          <w:lang w:val="es-MX" w:eastAsia="en-US"/>
        </w:rPr>
        <w:t xml:space="preserve"> Al aplicar esta Ley, las Autoridades deben tener en cuenta la existencia de grupos de población con características particulares o con mayor situación de vulnerabilidad en razón de su origen étnico o nacional, idioma o lengua, religión, edad, género, preferencia u orientación sexual, identidad de género, condición de discapacidad, condición social, económica, histórica y cultural, así como otras circunstancias diferenciadoras y que requieran de una atención especializada que responda a las particularidades y grado de vulnerabilidad de las víctimas. De igual manera, tratándose de las acciones, mecanismos y procedimientos para la búsqueda, localización y desarrollo de las investigaciones, las autoridades deberán tomar en cuenta las características, contexto y circunstancias de la comisión de los delitos materia de esta Ley; </w:t>
      </w:r>
    </w:p>
    <w:p w14:paraId="2B7CE31B"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Enfoque humanitario:</w:t>
      </w:r>
      <w:r w:rsidRPr="00413707">
        <w:rPr>
          <w:rFonts w:ascii="Arial" w:eastAsia="Aptos" w:hAnsi="Arial" w:cs="Arial"/>
          <w:kern w:val="2"/>
          <w:lang w:val="es-MX" w:eastAsia="en-US"/>
        </w:rPr>
        <w:t xml:space="preserve"> Atención centrada en el alivio del sufrimiento, de la incertidumbre y basada en la necesidad de respuestas a los familiares; </w:t>
      </w:r>
    </w:p>
    <w:p w14:paraId="71214185"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Gratuidad:</w:t>
      </w:r>
      <w:r w:rsidRPr="00413707">
        <w:rPr>
          <w:rFonts w:ascii="Arial" w:eastAsia="Aptos" w:hAnsi="Arial" w:cs="Arial"/>
          <w:kern w:val="2"/>
          <w:lang w:val="es-MX" w:eastAsia="en-US"/>
        </w:rPr>
        <w:t xml:space="preserve"> Todas las acciones, los procedimientos y cualquier otro trámite que implique el acceso a la justicia y demás derechos reconocidos en esta Ley, no tendrán costo alguno para las personas; </w:t>
      </w:r>
    </w:p>
    <w:p w14:paraId="23DB8CCB"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Igualdad y no discriminación:</w:t>
      </w:r>
      <w:r w:rsidRPr="00413707">
        <w:rPr>
          <w:rFonts w:ascii="Arial" w:eastAsia="Aptos" w:hAnsi="Arial" w:cs="Arial"/>
          <w:kern w:val="2"/>
          <w:lang w:val="es-MX" w:eastAsia="en-US"/>
        </w:rPr>
        <w:t xml:space="preserve"> Para garantizar el acceso y ejercicio de los derechos y garantías de las víctimas a los que se refiere esta Ley, las actuaciones y diligencias deben ser conducidas </w:t>
      </w:r>
      <w:r w:rsidRPr="00413707">
        <w:rPr>
          <w:rFonts w:ascii="Arial" w:eastAsia="Aptos" w:hAnsi="Arial" w:cs="Arial"/>
          <w:kern w:val="2"/>
          <w:lang w:val="es-MX" w:eastAsia="en-US"/>
        </w:rPr>
        <w:lastRenderedPageBreak/>
        <w:t xml:space="preserve">sin distinción, exclusión, restricción o preferencia que tenga por objeto o efecto impedir o anular el reconocimiento o el ejercicio de los derechos o la igualdad real de oportunidades de las personas. Toda garantía o mecanismo especial debe fundarse en razones de enfoque diferencial y especializado; </w:t>
      </w:r>
    </w:p>
    <w:p w14:paraId="38B51CCA"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Interés superior de la niñez:</w:t>
      </w:r>
      <w:r w:rsidRPr="00413707">
        <w:rPr>
          <w:rFonts w:ascii="Arial" w:eastAsia="Aptos" w:hAnsi="Arial" w:cs="Arial"/>
          <w:kern w:val="2"/>
          <w:lang w:val="es-MX" w:eastAsia="en-US"/>
        </w:rPr>
        <w:t xml:space="preserve"> Las autoridades deberán proteger primordialmente los derechos de niñas, niños y adolescentes, y velar que cuando tengan la calidad de víctimas o testigos, la protección que se les brinde sea armónica e integral, atendiendo a su desarrollo evolutivo y cognitivo, de conformidad con la Ley General de los Derechos de Niñas, Niños y Adolescentes; </w:t>
      </w:r>
    </w:p>
    <w:p w14:paraId="171E5172"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Máxima protección:</w:t>
      </w:r>
      <w:r w:rsidRPr="00413707">
        <w:rPr>
          <w:rFonts w:ascii="Arial" w:eastAsia="Aptos" w:hAnsi="Arial" w:cs="Arial"/>
          <w:kern w:val="2"/>
          <w:lang w:val="es-MX" w:eastAsia="en-US"/>
        </w:rPr>
        <w:t xml:space="preserve"> La obligación de adoptar y aplicar las medidas que proporcionen la protección más amplia para garantizar el trato digno, la seguridad, protección, bienestar físico y psicológico e intimidad de las víctimas a que se refiere esta Ley; </w:t>
      </w:r>
    </w:p>
    <w:p w14:paraId="012730A6"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No revictimización:</w:t>
      </w:r>
      <w:r w:rsidRPr="00413707">
        <w:rPr>
          <w:rFonts w:ascii="Arial" w:eastAsia="Aptos" w:hAnsi="Arial" w:cs="Arial"/>
          <w:kern w:val="2"/>
          <w:lang w:val="es-MX" w:eastAsia="en-US"/>
        </w:rPr>
        <w:t xml:space="preserve"> La obligación de aplicar las medidas necesarias y justificadas de conformidad con los principios en materia de derechos humanos establecidos en la Constitución Política de los Estados Unidos Mexicanos y en los Tratados, para evitar que la Persona Desaparecida o No Localizada y las víctimas a que se refiere esta Ley, sean revictimizadas o criminalizadas en cualquier forma, agravando su condición, obstaculizando o impidiendo el ejercicio de sus derechos o exponiéndoseles a sufrir un nuevo daño; </w:t>
      </w:r>
    </w:p>
    <w:p w14:paraId="5782068D"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Participación conjunta:</w:t>
      </w:r>
      <w:r w:rsidRPr="00413707">
        <w:rPr>
          <w:rFonts w:ascii="Arial" w:eastAsia="Aptos" w:hAnsi="Arial" w:cs="Arial"/>
          <w:kern w:val="2"/>
          <w:lang w:val="es-MX" w:eastAsia="en-US"/>
        </w:rPr>
        <w:t xml:space="preserve"> Las autoridades de los distintos órdenes de gobierno, en sus respectivos ámbitos de competencia, permitirán la participación directa de los familiares, en los términos previstos en esta Ley y demás disposiciones aplicables, en las tareas de búsqueda, incluido el diseño, implementación y evaluación de las acciones en casos particulares, como en políticas públicas y prácticas institucionales; </w:t>
      </w:r>
    </w:p>
    <w:p w14:paraId="32423C8C"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Perspectiva de género:</w:t>
      </w:r>
      <w:r w:rsidRPr="00413707">
        <w:rPr>
          <w:rFonts w:ascii="Arial" w:eastAsia="Aptos" w:hAnsi="Arial" w:cs="Arial"/>
          <w:kern w:val="2"/>
          <w:lang w:val="es-MX" w:eastAsia="en-US"/>
        </w:rPr>
        <w:t xml:space="preserve"> En todas las diligencias que se realicen para la búsqueda de la Persona Desaparecida o No Localizada, así como para investigar y juzgar los delitos previstos en esta Ley, se deberá garantizar su realización libre de prejuicios, estereotipos y de cualquier otro elemento que, por cuestiones de sexo, género, identidad u orientación sexual de las personas, propicien situaciones de desventaja, discriminación, violencia o se impida la igualdad; </w:t>
      </w:r>
    </w:p>
    <w:p w14:paraId="32198653"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Presunción de vida:</w:t>
      </w:r>
      <w:r w:rsidRPr="00413707">
        <w:rPr>
          <w:rFonts w:ascii="Arial" w:eastAsia="Aptos" w:hAnsi="Arial" w:cs="Arial"/>
          <w:kern w:val="2"/>
          <w:lang w:val="es-MX" w:eastAsia="en-US"/>
        </w:rPr>
        <w:t xml:space="preserve"> En las acciones, mecanismos y procedimientos para la búsqueda, localización y desarrollo de las investigaciones, las autoridades deben presumir que la Persona Desaparecida o No Localizada está con vida;</w:t>
      </w:r>
    </w:p>
    <w:p w14:paraId="1842F23A"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Proporcionalidad:</w:t>
      </w:r>
      <w:r w:rsidRPr="00413707">
        <w:rPr>
          <w:rFonts w:ascii="Arial" w:eastAsia="Aptos" w:hAnsi="Arial" w:cs="Arial"/>
          <w:kern w:val="2"/>
          <w:lang w:val="es-MX" w:eastAsia="en-US"/>
        </w:rPr>
        <w:t xml:space="preserve"> Consiste en que los sujetos obligados sólo deberán tratar los datos personales que resulten adecuados, relevantes y estrictamente necesarios para la finalidad que justifica su tratamiento, en términos de la presente Ley y conforme a la normatividad aplicable en materia de protección de datos personales; y </w:t>
      </w:r>
    </w:p>
    <w:p w14:paraId="5B5346E7" w14:textId="77777777" w:rsidR="00413707" w:rsidRPr="00413707" w:rsidRDefault="00413707" w:rsidP="00B401BC">
      <w:pPr>
        <w:numPr>
          <w:ilvl w:val="0"/>
          <w:numId w:val="3"/>
        </w:numPr>
        <w:tabs>
          <w:tab w:val="left" w:pos="851"/>
        </w:tabs>
        <w:ind w:left="709" w:hanging="709"/>
        <w:contextualSpacing/>
        <w:jc w:val="both"/>
        <w:rPr>
          <w:rFonts w:ascii="Arial" w:eastAsia="Aptos" w:hAnsi="Arial" w:cs="Arial"/>
          <w:kern w:val="2"/>
          <w:lang w:val="es-MX" w:eastAsia="en-US"/>
        </w:rPr>
      </w:pPr>
      <w:r w:rsidRPr="00413707">
        <w:rPr>
          <w:rFonts w:ascii="Arial" w:eastAsia="Aptos" w:hAnsi="Arial" w:cs="Arial"/>
          <w:b/>
          <w:kern w:val="2"/>
          <w:lang w:val="es-MX" w:eastAsia="en-US"/>
        </w:rPr>
        <w:t>Verdad:</w:t>
      </w:r>
      <w:r w:rsidRPr="00413707">
        <w:rPr>
          <w:rFonts w:ascii="Arial" w:eastAsia="Aptos" w:hAnsi="Arial" w:cs="Arial"/>
          <w:kern w:val="2"/>
          <w:lang w:val="es-MX" w:eastAsia="en-US"/>
        </w:rPr>
        <w:t xml:space="preserve"> El derecho de conocer con certeza lo sucedido y recibir información sobre las circunstancias en que se cometieron los hechos constitutivos de los delitos previstos en esta Ley, en tanto que el objeto de la misma es el esclarecimiento de los hechos, la protección de las víctimas, el castigo de las personas responsables y la reparación de los daños causados, en términos de los artículos 1o y 20 de la Constitución Política de los Estados Unidos Mexicanos.</w:t>
      </w:r>
    </w:p>
    <w:p w14:paraId="24D3EFB9"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71A063F2"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operación de la Plataforma Única de Identidad, por parte de las autoridades se sujetará, además de los principios establecidos en las leyes de la materia, a los de licitud, proporcionalidad, necesidad, finalidad y responsabilidad en el acceso y uso de la información a que se refiere la presente Ley.</w:t>
      </w:r>
    </w:p>
    <w:p w14:paraId="31272FA7" w14:textId="77777777" w:rsidR="00413707" w:rsidRPr="00413707" w:rsidRDefault="00413707" w:rsidP="00413707">
      <w:pPr>
        <w:jc w:val="both"/>
        <w:rPr>
          <w:rFonts w:ascii="Arial" w:eastAsia="Aptos" w:hAnsi="Arial" w:cs="Arial"/>
          <w:kern w:val="2"/>
          <w:lang w:val="es-MX" w:eastAsia="en-US"/>
        </w:rPr>
      </w:pPr>
    </w:p>
    <w:p w14:paraId="475BF382"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En todo lo no previsto en la presente Ley, son aplicables supletoriamente las disposiciones establecidas en el Código Penal Federal, respecto a la aplicación de multas y en materia de tentativa punible; la Ley de Víctimas vigente en el Estado, para la atención y reparación integral a Víctimas; así como la legislación civil aplicable en el Estado, en cuanto al procedimiento de la Declaración Especial de Ausencia.</w:t>
      </w:r>
    </w:p>
    <w:p w14:paraId="77CBB7F1" w14:textId="77777777" w:rsidR="00413707" w:rsidRPr="00413707" w:rsidRDefault="00413707" w:rsidP="00413707">
      <w:pPr>
        <w:jc w:val="both"/>
        <w:rPr>
          <w:rFonts w:ascii="Arial" w:eastAsia="Aptos" w:hAnsi="Arial" w:cs="Arial"/>
          <w:kern w:val="2"/>
          <w:lang w:val="es-MX" w:eastAsia="en-US"/>
        </w:rPr>
      </w:pPr>
    </w:p>
    <w:p w14:paraId="1D8EE779" w14:textId="77777777" w:rsidR="00413707" w:rsidRDefault="00413707" w:rsidP="00413707">
      <w:pPr>
        <w:jc w:val="center"/>
        <w:rPr>
          <w:rFonts w:ascii="Arial" w:eastAsia="Aptos" w:hAnsi="Arial" w:cs="Arial"/>
          <w:b/>
          <w:kern w:val="2"/>
          <w:lang w:val="es-MX" w:eastAsia="en-US"/>
        </w:rPr>
      </w:pPr>
    </w:p>
    <w:p w14:paraId="5D5C8D23" w14:textId="144E5E93"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II</w:t>
      </w:r>
    </w:p>
    <w:p w14:paraId="429F69D5"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DISPOSICIONES GENERALES PARA PERSONAS DESAPARECIDAS MENORES DE 18 AÑOS</w:t>
      </w:r>
    </w:p>
    <w:p w14:paraId="78ABDC5A" w14:textId="77777777" w:rsidR="00413707" w:rsidRPr="00413707" w:rsidRDefault="00413707" w:rsidP="00413707">
      <w:pPr>
        <w:jc w:val="center"/>
        <w:rPr>
          <w:rFonts w:ascii="Arial" w:eastAsia="Aptos" w:hAnsi="Arial" w:cs="Arial"/>
          <w:b/>
          <w:kern w:val="2"/>
          <w:lang w:val="es-MX" w:eastAsia="en-US"/>
        </w:rPr>
      </w:pPr>
    </w:p>
    <w:p w14:paraId="74316FF0"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Tratándose de niñas, niños y adolescentes respecto de los cuales haya noticia, reporte o denuncia que han desaparecido en cualquier circunstancia, se iniciará carpeta de investigación en todos </w:t>
      </w:r>
      <w:r w:rsidRPr="00413707">
        <w:rPr>
          <w:rFonts w:ascii="Arial" w:eastAsia="Aptos" w:hAnsi="Arial" w:cs="Arial"/>
          <w:kern w:val="2"/>
          <w:lang w:val="es-MX" w:eastAsia="en-US"/>
        </w:rPr>
        <w:lastRenderedPageBreak/>
        <w:t>los casos y se emprenderá la búsqueda especializada de manera inmediata y diferenciada, de conformidad con el protocolo especializado en búsqueda de personas menores de 18 años de edad, que corresponda.</w:t>
      </w:r>
    </w:p>
    <w:p w14:paraId="27A04526" w14:textId="77777777" w:rsidR="00413707" w:rsidRPr="00413707" w:rsidRDefault="00413707" w:rsidP="00413707">
      <w:pPr>
        <w:jc w:val="both"/>
        <w:rPr>
          <w:rFonts w:ascii="Arial" w:eastAsia="Aptos" w:hAnsi="Arial" w:cs="Arial"/>
          <w:kern w:val="2"/>
          <w:lang w:val="es-MX" w:eastAsia="en-US"/>
        </w:rPr>
      </w:pPr>
    </w:p>
    <w:p w14:paraId="4A89792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Las autoridades del Estado que administran y usan las herramientas del Sistema Nacional, deben tomar en cuenta el interés superior de la niñez y establecer la información segmentada por género, edad, situación de vulnerabilidad, riesgo o discriminación.</w:t>
      </w:r>
    </w:p>
    <w:p w14:paraId="74FCE000" w14:textId="77777777" w:rsidR="00750D05" w:rsidRDefault="00750D05" w:rsidP="00413707">
      <w:pPr>
        <w:jc w:val="both"/>
        <w:rPr>
          <w:rFonts w:ascii="Arial" w:eastAsia="Aptos" w:hAnsi="Arial" w:cs="Arial"/>
          <w:kern w:val="2"/>
          <w:lang w:val="es-MX" w:eastAsia="en-US"/>
        </w:rPr>
      </w:pPr>
    </w:p>
    <w:p w14:paraId="16F8B4EB" w14:textId="64D5B13A"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divulgación que hagan o soliciten las autoridades responsables en medios de comunicación sobre la información de una persona menor de 18 años de edad desaparecida, se hará de conformidad con las disposiciones aplicables.</w:t>
      </w:r>
    </w:p>
    <w:p w14:paraId="5E414B40" w14:textId="77777777" w:rsidR="00413707" w:rsidRPr="00413707" w:rsidRDefault="00413707" w:rsidP="00413707">
      <w:pPr>
        <w:jc w:val="both"/>
        <w:rPr>
          <w:rFonts w:ascii="Arial" w:eastAsia="Aptos" w:hAnsi="Arial" w:cs="Arial"/>
          <w:kern w:val="2"/>
          <w:lang w:val="es-MX" w:eastAsia="en-US"/>
        </w:rPr>
      </w:pPr>
    </w:p>
    <w:p w14:paraId="09F0B2B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Todas las acciones que se emprendan para la investigación y búsqueda de personas menores de 18 años de edad desparecidas o no localizadas, garantizarán un enfoque integral, transversal y con perspectiva de derechos humanos de la niñez, que tome en cuenta las características particulares, incluyendo su identidad y nacionalidad.</w:t>
      </w:r>
    </w:p>
    <w:p w14:paraId="7204CF80" w14:textId="77777777" w:rsidR="00413707" w:rsidRPr="00413707" w:rsidRDefault="00413707" w:rsidP="00413707">
      <w:pPr>
        <w:jc w:val="both"/>
        <w:rPr>
          <w:rFonts w:ascii="Arial" w:eastAsia="Aptos" w:hAnsi="Arial" w:cs="Arial"/>
          <w:kern w:val="2"/>
          <w:lang w:val="es-MX" w:eastAsia="en-US"/>
        </w:rPr>
      </w:pPr>
    </w:p>
    <w:p w14:paraId="3D99441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autoridades de búsqueda e investigación en el ámbito de sus competencias se coordinarán con la Procuraduría de Protección de Niñas, Niños y Adolescentes para efectos de salvaguardar sus derechos, de conformidad con la Ley de los Derechos de las Niñas, Niños y Adolescentes del Estado de Tamaulipas y otras disposiciones aplicables. </w:t>
      </w:r>
    </w:p>
    <w:p w14:paraId="3BD69B26" w14:textId="77777777" w:rsidR="00413707" w:rsidRPr="00413707" w:rsidRDefault="00413707" w:rsidP="00413707">
      <w:pPr>
        <w:jc w:val="both"/>
        <w:rPr>
          <w:rFonts w:ascii="Arial" w:eastAsia="Aptos" w:hAnsi="Arial" w:cs="Arial"/>
          <w:kern w:val="2"/>
          <w:lang w:val="es-MX" w:eastAsia="en-US"/>
        </w:rPr>
      </w:pPr>
    </w:p>
    <w:p w14:paraId="330AC46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En los casos de niñas, niños o adolescentes, las medidas de reparación integral, así como de atención terapéutica y acompañamiento, deberán realizarse por personal especializado en derechos de la niñez y adolescencia, de conformidad con la legislación aplicable.</w:t>
      </w:r>
    </w:p>
    <w:p w14:paraId="3F1D0406" w14:textId="77777777" w:rsidR="00413707" w:rsidRPr="00413707" w:rsidRDefault="00413707" w:rsidP="00413707">
      <w:pPr>
        <w:jc w:val="both"/>
        <w:rPr>
          <w:rFonts w:ascii="Arial" w:eastAsia="Aptos" w:hAnsi="Arial" w:cs="Arial"/>
          <w:kern w:val="2"/>
          <w:lang w:val="es-MX" w:eastAsia="en-US"/>
        </w:rPr>
      </w:pPr>
    </w:p>
    <w:p w14:paraId="57302FE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En el diseño de las acciones y herramientas para la búsqueda e investigación de niñas, niños y adolescentes, las autoridades que integran el Sistema Estatal de Búsqueda, tomarán en cuenta la opinión de las autoridades del Sistema Estatal de Protección Integral de Niñas, Niños y Adolescentes del Estado.</w:t>
      </w:r>
    </w:p>
    <w:p w14:paraId="6EAA5C99" w14:textId="77777777" w:rsidR="00413707" w:rsidRPr="00413707" w:rsidRDefault="00413707" w:rsidP="00413707">
      <w:pPr>
        <w:shd w:val="clear" w:color="auto" w:fill="FFFFFF"/>
        <w:rPr>
          <w:rFonts w:ascii="Arial" w:eastAsia="Aptos" w:hAnsi="Arial" w:cs="Arial"/>
          <w:b/>
          <w:kern w:val="2"/>
          <w:lang w:val="es-MX" w:eastAsia="en-US"/>
        </w:rPr>
      </w:pPr>
    </w:p>
    <w:p w14:paraId="18AF55D1" w14:textId="77777777" w:rsidR="00413707" w:rsidRPr="00413707" w:rsidRDefault="00413707" w:rsidP="00413707">
      <w:pPr>
        <w:shd w:val="clear" w:color="auto" w:fill="FFFFFF"/>
        <w:ind w:firstLine="288"/>
        <w:jc w:val="center"/>
        <w:rPr>
          <w:rFonts w:ascii="Arial" w:eastAsia="Aptos" w:hAnsi="Arial" w:cs="Arial"/>
          <w:b/>
          <w:kern w:val="2"/>
          <w:lang w:val="es-MX" w:eastAsia="en-US"/>
        </w:rPr>
      </w:pPr>
      <w:r w:rsidRPr="00413707">
        <w:rPr>
          <w:rFonts w:ascii="Arial" w:eastAsia="Aptos" w:hAnsi="Arial" w:cs="Arial"/>
          <w:b/>
          <w:kern w:val="2"/>
          <w:lang w:val="es-MX" w:eastAsia="en-US"/>
        </w:rPr>
        <w:t>CAPÍTULO III</w:t>
      </w:r>
    </w:p>
    <w:p w14:paraId="197BECB3" w14:textId="77777777" w:rsidR="00413707" w:rsidRPr="00413707" w:rsidRDefault="00413707" w:rsidP="00413707">
      <w:pPr>
        <w:shd w:val="clear" w:color="auto" w:fill="FFFFFF"/>
        <w:ind w:firstLine="288"/>
        <w:jc w:val="center"/>
        <w:rPr>
          <w:rFonts w:ascii="Arial" w:eastAsia="Aptos" w:hAnsi="Arial" w:cs="Arial"/>
          <w:b/>
          <w:kern w:val="2"/>
          <w:lang w:val="es-MX" w:eastAsia="en-US"/>
        </w:rPr>
      </w:pPr>
      <w:r w:rsidRPr="00413707">
        <w:rPr>
          <w:rFonts w:ascii="Arial" w:eastAsia="Aptos" w:hAnsi="Arial" w:cs="Arial"/>
          <w:b/>
          <w:kern w:val="2"/>
          <w:lang w:val="es-MX" w:eastAsia="en-US"/>
        </w:rPr>
        <w:t>DE LA PLATAFORMA ÚNICA DE IDENTIDAD</w:t>
      </w:r>
    </w:p>
    <w:p w14:paraId="4234443A" w14:textId="77777777" w:rsidR="00413707" w:rsidRPr="00413707" w:rsidRDefault="00413707" w:rsidP="00413707">
      <w:pPr>
        <w:shd w:val="clear" w:color="auto" w:fill="FFFFFF"/>
        <w:ind w:firstLine="288"/>
        <w:jc w:val="center"/>
        <w:rPr>
          <w:rFonts w:ascii="Arial" w:eastAsia="Aptos" w:hAnsi="Arial" w:cs="Arial"/>
          <w:b/>
          <w:kern w:val="2"/>
          <w:lang w:val="es-MX" w:eastAsia="en-US"/>
        </w:rPr>
      </w:pPr>
    </w:p>
    <w:p w14:paraId="6A2A3D8F"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Para efectos de esta Ley, la Plataforma Única de Identidad, será la fuente primaria de consulta permanente y en tiempo real, se interconectará con bases de datos o sistemas de información que permitan realizar búsquedas continuas entre los siguientes registros:</w:t>
      </w:r>
    </w:p>
    <w:p w14:paraId="1FF25C49" w14:textId="77777777" w:rsidR="0087716E" w:rsidRPr="00413707" w:rsidRDefault="0087716E" w:rsidP="0087716E">
      <w:pPr>
        <w:jc w:val="both"/>
        <w:rPr>
          <w:rFonts w:ascii="Arial" w:eastAsia="Aptos" w:hAnsi="Arial" w:cs="Arial"/>
          <w:kern w:val="2"/>
          <w:lang w:val="es-MX" w:eastAsia="en-US"/>
        </w:rPr>
      </w:pPr>
    </w:p>
    <w:p w14:paraId="718884A4" w14:textId="77777777" w:rsidR="00413707" w:rsidRPr="00413707" w:rsidRDefault="00413707" w:rsidP="00B401BC">
      <w:pPr>
        <w:numPr>
          <w:ilvl w:val="0"/>
          <w:numId w:val="33"/>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El Registro Nacional de Personas Desaparecidas y No Localizadas;</w:t>
      </w:r>
    </w:p>
    <w:p w14:paraId="1D5584C9" w14:textId="77777777" w:rsidR="00413707" w:rsidRPr="00413707" w:rsidRDefault="00413707" w:rsidP="00B401BC">
      <w:pPr>
        <w:numPr>
          <w:ilvl w:val="0"/>
          <w:numId w:val="33"/>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La Base Nacional de Carpetas de Investigación;</w:t>
      </w:r>
    </w:p>
    <w:p w14:paraId="74D3DA93" w14:textId="77777777" w:rsidR="00413707" w:rsidRPr="00413707" w:rsidRDefault="00413707" w:rsidP="00B401BC">
      <w:pPr>
        <w:numPr>
          <w:ilvl w:val="0"/>
          <w:numId w:val="33"/>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El Banco Nacional de Datos Forenses;</w:t>
      </w:r>
    </w:p>
    <w:p w14:paraId="7E752525" w14:textId="77777777" w:rsidR="00413707" w:rsidRPr="00413707" w:rsidRDefault="00413707" w:rsidP="00B401BC">
      <w:pPr>
        <w:numPr>
          <w:ilvl w:val="0"/>
          <w:numId w:val="33"/>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Registros Administrativos; y</w:t>
      </w:r>
    </w:p>
    <w:p w14:paraId="6F1F046F" w14:textId="77777777" w:rsidR="00413707" w:rsidRPr="00413707" w:rsidRDefault="00413707" w:rsidP="00B401BC">
      <w:pPr>
        <w:numPr>
          <w:ilvl w:val="0"/>
          <w:numId w:val="33"/>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Cualquier registro, base o sistema de información de particulares que presten servicios financieros, de transporte, salud física y mental, telecomunicaciones, educación, asistencia privada, paquetería y servicios de entrega, registros patronales y de seguridad social, religiosos, los establecimientos residenciales de atención a las adicciones así como toda institución privada que administre registros o bases de datos de personas, cuya consulta sea necesaria para la investigación, búsqueda, localización e identificación de Personas Desaparecidas o No Localizadas.</w:t>
      </w:r>
    </w:p>
    <w:p w14:paraId="13FA0A3E"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7A679FF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uso de la Plataforma Única está condicionado a la existencia previa del folio único de búsqueda o del número de carpeta de investigación y se limitará exclusivamente a la consulta de los datos relacionados con la persona desaparecida.</w:t>
      </w:r>
    </w:p>
    <w:p w14:paraId="7471F1AB" w14:textId="77777777" w:rsidR="00413707" w:rsidRPr="00413707" w:rsidRDefault="00413707" w:rsidP="00413707">
      <w:pPr>
        <w:jc w:val="both"/>
        <w:rPr>
          <w:rFonts w:ascii="Arial" w:eastAsia="Aptos" w:hAnsi="Arial" w:cs="Arial"/>
          <w:kern w:val="2"/>
          <w:lang w:val="es-MX" w:eastAsia="en-US"/>
        </w:rPr>
      </w:pPr>
    </w:p>
    <w:p w14:paraId="52512D0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plataforma contará con un diseño descentralizado y apegado a los principios y obligaciones en materia de tratamiento de datos personales conforme a lo previsto en las leyes y disposiciones jurídicas aplicables en materia de protección de datos personales.</w:t>
      </w:r>
    </w:p>
    <w:p w14:paraId="0F391B6B" w14:textId="77777777" w:rsidR="00413707" w:rsidRPr="00413707" w:rsidRDefault="00413707" w:rsidP="00413707">
      <w:pPr>
        <w:jc w:val="both"/>
        <w:rPr>
          <w:rFonts w:ascii="Arial" w:eastAsia="Aptos" w:hAnsi="Arial" w:cs="Arial"/>
          <w:kern w:val="2"/>
          <w:lang w:val="es-MX" w:eastAsia="en-US"/>
        </w:rPr>
      </w:pPr>
    </w:p>
    <w:p w14:paraId="1CDDA25A"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El Reglamento y lineamientos correspondientes establecerán los mecanismos mínimos de seguridad, así como los procedimientos, la gestión y control de accesos y trazabilidad de su operación.</w:t>
      </w:r>
    </w:p>
    <w:p w14:paraId="7DAA1F4C" w14:textId="77777777" w:rsidR="00413707" w:rsidRPr="00413707" w:rsidRDefault="00413707" w:rsidP="00413707">
      <w:pPr>
        <w:jc w:val="both"/>
        <w:rPr>
          <w:rFonts w:ascii="Arial" w:eastAsia="Aptos" w:hAnsi="Arial" w:cs="Arial"/>
          <w:kern w:val="2"/>
          <w:lang w:val="es-MX" w:eastAsia="en-US"/>
        </w:rPr>
      </w:pPr>
    </w:p>
    <w:p w14:paraId="027FA731"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Plataforma Única de Identidad permitirá:</w:t>
      </w:r>
    </w:p>
    <w:p w14:paraId="1EFD3B1C" w14:textId="77777777" w:rsidR="0087716E" w:rsidRPr="00413707" w:rsidRDefault="0087716E" w:rsidP="0087716E">
      <w:pPr>
        <w:jc w:val="both"/>
        <w:rPr>
          <w:rFonts w:ascii="Arial" w:eastAsia="Aptos" w:hAnsi="Arial" w:cs="Arial"/>
          <w:kern w:val="2"/>
          <w:lang w:val="es-MX" w:eastAsia="en-US"/>
        </w:rPr>
      </w:pPr>
    </w:p>
    <w:p w14:paraId="763DAA96" w14:textId="77777777" w:rsidR="00413707" w:rsidRPr="00413707" w:rsidRDefault="00413707" w:rsidP="00B401BC">
      <w:pPr>
        <w:numPr>
          <w:ilvl w:val="0"/>
          <w:numId w:val="34"/>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Realizar el monitoreo continuo para el seguimiento de la Clave Única de Registro de Población de una Persona Desaparecida o No Localizada, con el fin de identificar cualquier movimiento, registro o actualización que pudiera aportar información para la investigación, búsqueda, localización o identificación;</w:t>
      </w:r>
    </w:p>
    <w:p w14:paraId="36C627A5" w14:textId="77777777" w:rsidR="00413707" w:rsidRPr="00413707" w:rsidRDefault="00413707" w:rsidP="00B401BC">
      <w:pPr>
        <w:numPr>
          <w:ilvl w:val="0"/>
          <w:numId w:val="34"/>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Generar avisos en tiempo real a las autoridades competentes, cuando exista un uso de la Clave Única de Registro de Población de una Persona Desaparecida o No Localizada en los registros de los sujetos obligados; y</w:t>
      </w:r>
    </w:p>
    <w:p w14:paraId="6AEBA5C1" w14:textId="77777777" w:rsidR="00413707" w:rsidRPr="00413707" w:rsidRDefault="00413707" w:rsidP="00B401BC">
      <w:pPr>
        <w:numPr>
          <w:ilvl w:val="0"/>
          <w:numId w:val="34"/>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Realizar búsquedas continuas entre registros, y generar avisos cuando existan posibles coincidencias e indicios que lleven a la investigación, búsqueda, localización o identificación de una Persona Desaparecida o No Localizada.</w:t>
      </w:r>
    </w:p>
    <w:p w14:paraId="6D42BB85"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3420D86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El acceso de la Fiscalía Especializada y de la Comisión Estatal de Búsqueda a la Plataforma estará sujeto a las medidas de seguridad y niveles de acceso establecidos y protocolos de actuación, y se limita exclusivamente a fines de búsqueda, localización e identificación de Personas Desaparecidas o No Localizadas.</w:t>
      </w:r>
    </w:p>
    <w:p w14:paraId="6B1B91DB" w14:textId="77777777" w:rsidR="00413707" w:rsidRPr="00413707" w:rsidRDefault="00413707" w:rsidP="00413707">
      <w:pPr>
        <w:jc w:val="center"/>
        <w:rPr>
          <w:rFonts w:ascii="Arial" w:eastAsia="Aptos" w:hAnsi="Arial" w:cs="Arial"/>
          <w:b/>
          <w:kern w:val="2"/>
          <w:lang w:val="es-MX" w:eastAsia="en-US"/>
        </w:rPr>
      </w:pPr>
    </w:p>
    <w:p w14:paraId="1BB76A9C"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IV</w:t>
      </w:r>
    </w:p>
    <w:p w14:paraId="66819373"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LAS OBLIGACIONES COMUNES DE LOS SUJETOS OBLIGADOS</w:t>
      </w:r>
    </w:p>
    <w:p w14:paraId="14028623" w14:textId="77777777" w:rsidR="00413707" w:rsidRPr="00413707" w:rsidRDefault="00413707" w:rsidP="00413707">
      <w:pPr>
        <w:jc w:val="center"/>
        <w:rPr>
          <w:rFonts w:ascii="Arial" w:eastAsia="Aptos" w:hAnsi="Arial" w:cs="Arial"/>
          <w:b/>
          <w:kern w:val="2"/>
          <w:lang w:val="es-MX" w:eastAsia="en-US"/>
        </w:rPr>
      </w:pPr>
    </w:p>
    <w:p w14:paraId="3FE09AA5"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Toda autoridad y particular de cualquier naturaleza que tenga a su cargo datos biométricos o cualquier otro dato identificativo de personas, deberá permitir a la Fiscalía Especializada, a las autoridades a las que se refiere el artículo 21 constitucional en el ámbito de su competencia y actuando bajo la conducción y mando del Ministerio Público, así como a la Comisión Estatal de Búsqueda la consulta inmediata de la información sobre Personas Desaparecidas o No Localizadas contenida en sus registros, bases de datos o sistemas de información, exclusivamente para su búsqueda, localización, e identificación en coordinación con la investigación.</w:t>
      </w:r>
    </w:p>
    <w:p w14:paraId="6CAAE46F" w14:textId="77777777" w:rsidR="00413707" w:rsidRPr="00413707" w:rsidRDefault="00413707" w:rsidP="00413707">
      <w:pPr>
        <w:jc w:val="both"/>
        <w:rPr>
          <w:rFonts w:ascii="Arial" w:eastAsia="Aptos" w:hAnsi="Arial" w:cs="Arial"/>
          <w:kern w:val="2"/>
          <w:lang w:val="es-MX" w:eastAsia="en-US"/>
        </w:rPr>
      </w:pPr>
    </w:p>
    <w:p w14:paraId="730A758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Instituto Nacional Electoral, previo convenio, permitirá a la Fiscalía Especializada, a las autoridades a las que se refiere el artículo 21 constitucional en el ámbito de su competencia y actuando bajo la conducción y mando del Ministerio Público, así como a la Comisión Estatal de Búsqueda la consulta inmediata de los datos biométricos a que se refiere la Ley General de Instituciones y Procedimientos Electorales relativos a la firma, huellas dactilares, fotografía, así como cualquier información identificativa y domicilio de los ciudadanos, que obre en sus bases de datos y sus sistemas de información para las acciones de investigación, búsqueda, localización e identificación de Personas Desaparecidas o No Localizadas en coordinación con la investigación, en términos de la presente Ley.</w:t>
      </w:r>
    </w:p>
    <w:p w14:paraId="734C8C8B" w14:textId="77777777" w:rsidR="00413707" w:rsidRPr="00413707" w:rsidRDefault="00413707" w:rsidP="00413707">
      <w:pPr>
        <w:jc w:val="both"/>
        <w:rPr>
          <w:rFonts w:ascii="Arial" w:eastAsia="Aptos" w:hAnsi="Arial" w:cs="Arial"/>
          <w:kern w:val="2"/>
          <w:lang w:val="es-MX" w:eastAsia="en-US"/>
        </w:rPr>
      </w:pPr>
    </w:p>
    <w:p w14:paraId="5AB8A71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Todos aquellos establecimientos previstos y regulados en la Ley General de Salud y en la Ley de Salud para el Estado de Tamaulipas, así como los establecimientos residenciales de atención a las adicciones públicos o privados, centros de reinserción social, centros de asistencia social y estaciones migratorias que por sus actividades y objetivos autorizados recaben, utilicen, administren o conserven datos biométricos, tienen la obligación de contar con registros completos y actualizados y permitir su consulta a la Fiscalía Especializada, a las autoridades a las que se refiere el artículo 21 de la Constitución Federal en el ámbito de su competencia y actuando bajo la conducción y mando del Ministerio Público, así como a la Comisión Estatal de Búsqueda, exclusivamente para búsqueda, localización e identificación de Personas Desaparecidas o No Localizadas en coordinación con la investigación.</w:t>
      </w:r>
    </w:p>
    <w:p w14:paraId="78EFA553" w14:textId="77777777" w:rsidR="00413707" w:rsidRPr="00413707" w:rsidRDefault="00413707" w:rsidP="00413707">
      <w:pPr>
        <w:jc w:val="both"/>
        <w:rPr>
          <w:rFonts w:ascii="Arial" w:eastAsia="Aptos" w:hAnsi="Arial" w:cs="Arial"/>
          <w:kern w:val="2"/>
          <w:lang w:val="es-MX" w:eastAsia="en-US"/>
        </w:rPr>
      </w:pPr>
    </w:p>
    <w:p w14:paraId="1CA65E49"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Todas las instituciones públicas o privadas que tengan bajo su resguardo cuerpos o restos humanos tendrán la obligación de asegurar el trato y resguardo digno, además de llevar y mantener actualizados registros sistematizados con la información forense que se obtenga de estos, permitir su interconexión, remitirlos al Banco Nacional de Datos Forenses, así como al Banco Estatal de Datos Forenses y permitir su consulta a Fiscalía Especializada, a las autoridades a las que se refiere el artículo </w:t>
      </w:r>
      <w:r w:rsidRPr="00413707">
        <w:rPr>
          <w:rFonts w:ascii="Arial" w:eastAsia="Aptos" w:hAnsi="Arial" w:cs="Arial"/>
          <w:kern w:val="2"/>
          <w:lang w:val="es-MX" w:eastAsia="en-US"/>
        </w:rPr>
        <w:lastRenderedPageBreak/>
        <w:t>21 de la Constitución Federal en el ámbito de su competencia y actuando bajo la conducción y mando del Ministerio Público, así como a la Comisión Estatal de Búsqueda, a las que corresponde la investigación de los delitos, búsqueda, localización e identificación de Personas Desaparecidas o No Localizadas en términos de la presente Ley.</w:t>
      </w:r>
    </w:p>
    <w:p w14:paraId="357BD72F" w14:textId="77777777" w:rsidR="00413707" w:rsidRPr="00413707" w:rsidRDefault="00413707" w:rsidP="00413707">
      <w:pPr>
        <w:jc w:val="both"/>
        <w:rPr>
          <w:rFonts w:ascii="Arial" w:eastAsia="Aptos" w:hAnsi="Arial" w:cs="Arial"/>
          <w:kern w:val="2"/>
          <w:lang w:val="es-MX" w:eastAsia="en-US"/>
        </w:rPr>
      </w:pPr>
    </w:p>
    <w:p w14:paraId="6AFAF68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instituciones públicas o privadas que generen o tengan acceso a imágenes y mediciones generadas por satélites, aeronaves no tripuladas o mediante otras tecnologías, estarán obligadas a permitir su consulta a la Fiscalía Especializada y a la Comisión Estatal de Búsqueda, exclusivamente para las acciones de búsqueda, localización, identificación e investigación de Personas Desaparecidas o No Localizadas, en términos de la presente Ley.</w:t>
      </w:r>
    </w:p>
    <w:p w14:paraId="38D135D9" w14:textId="77777777" w:rsidR="00413707" w:rsidRPr="00413707" w:rsidRDefault="00413707" w:rsidP="00413707">
      <w:pPr>
        <w:jc w:val="both"/>
        <w:rPr>
          <w:rFonts w:ascii="Arial" w:eastAsia="Aptos" w:hAnsi="Arial" w:cs="Arial"/>
          <w:kern w:val="2"/>
          <w:lang w:val="es-MX" w:eastAsia="en-US"/>
        </w:rPr>
      </w:pPr>
    </w:p>
    <w:p w14:paraId="4D0B895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servicios periciales y forenses de la Fiscalía Estatal estarán obligados a atender las solicitudes de análisis forense, permitir el acceso y la consulta de registros y bases de datos forenses que les requieran la Fiscalía Especializada y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así como las de las entidades federativas para la investigación, búsqueda, localización e identificación de Personas Desaparecidas o No Localizadas en los términos de la presente Ley.</w:t>
      </w:r>
    </w:p>
    <w:p w14:paraId="4EA0C1B2" w14:textId="77777777" w:rsidR="00413707" w:rsidRPr="00413707" w:rsidRDefault="00413707" w:rsidP="00413707">
      <w:pPr>
        <w:jc w:val="both"/>
        <w:rPr>
          <w:rFonts w:ascii="Arial" w:eastAsia="Aptos" w:hAnsi="Arial" w:cs="Arial"/>
          <w:kern w:val="2"/>
          <w:lang w:val="es-MX" w:eastAsia="en-US"/>
        </w:rPr>
      </w:pPr>
    </w:p>
    <w:p w14:paraId="0833A382"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Las instituciones públicas, de cualquier naturaleza que cuenten con infraestructura para la toma, procesamiento y análisis de muestras genéticas con fines de identificación de personas, estarán obligadas a atender las solicitudes de análisis forense que les formulen la Fiscalía Especializada, así como la Comisión Estatal de Búsqueda e instituciones facultadas en la investigación de la búsqueda, localización e identificación, incluyendo aquellas derivadas de peticiones formuladas por Familiares de personas desaparecidas, en el marco de investigaciones relacionadas con la búsqueda, localización e identificación de Personas Desaparecidas o No Localizadas, conforme a lo dispuesto en la presente Ley. Dichas solicitudes deberán ser atendidas bajo los más altos estándares científicos en materia de identificación humana.</w:t>
      </w:r>
    </w:p>
    <w:p w14:paraId="40145D89" w14:textId="77777777" w:rsidR="00413707" w:rsidRPr="00413707" w:rsidRDefault="00413707" w:rsidP="00413707">
      <w:pPr>
        <w:jc w:val="both"/>
        <w:rPr>
          <w:rFonts w:ascii="Arial" w:eastAsia="Aptos" w:hAnsi="Arial" w:cs="Arial"/>
          <w:kern w:val="2"/>
          <w:lang w:val="es-MX" w:eastAsia="en-US"/>
        </w:rPr>
      </w:pPr>
    </w:p>
    <w:p w14:paraId="68552A2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servicios periciales y forenses de la Fiscalía Estatal que tengan en resguardo un cuerpo o resto humano no identificado deberán, previo a remitirlos a las fosas comunes, practicar de oficio pruebas dactiloscópicas y genéticas para su identificación, y deberán registrar el resultado de las pruebas en el Banco Nacional de Datos Forenses y en el Banco Estatal de Datos Forenses, en un plazo no mayor a tres días contados a partir de que se obtuvo el resultado. Para tal efecto, podrán auxiliarse de instituciones públicas que cuenten con infraestructura para practicar las pruebas.</w:t>
      </w:r>
    </w:p>
    <w:p w14:paraId="263F351F" w14:textId="77777777" w:rsidR="00413707" w:rsidRPr="00413707" w:rsidRDefault="00413707" w:rsidP="00413707">
      <w:pPr>
        <w:jc w:val="both"/>
        <w:rPr>
          <w:rFonts w:ascii="Arial" w:eastAsia="Aptos" w:hAnsi="Arial" w:cs="Arial"/>
          <w:kern w:val="2"/>
          <w:lang w:val="es-MX" w:eastAsia="en-US"/>
        </w:rPr>
      </w:pPr>
    </w:p>
    <w:p w14:paraId="61E5B203"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V</w:t>
      </w:r>
    </w:p>
    <w:p w14:paraId="43EB0F6E"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LOS MUNICIPIOS</w:t>
      </w:r>
    </w:p>
    <w:p w14:paraId="2BBBCFD8" w14:textId="77777777" w:rsidR="00413707" w:rsidRPr="00413707" w:rsidRDefault="00413707" w:rsidP="00413707">
      <w:pPr>
        <w:jc w:val="center"/>
        <w:rPr>
          <w:rFonts w:ascii="Arial" w:eastAsia="Aptos" w:hAnsi="Arial" w:cs="Arial"/>
          <w:b/>
          <w:kern w:val="2"/>
          <w:lang w:val="es-MX" w:eastAsia="en-US"/>
        </w:rPr>
      </w:pPr>
    </w:p>
    <w:p w14:paraId="5F2165FC" w14:textId="77777777" w:rsidR="00413707" w:rsidRDefault="00413707" w:rsidP="00B401BC">
      <w:pPr>
        <w:numPr>
          <w:ilvl w:val="0"/>
          <w:numId w:val="50"/>
        </w:numPr>
        <w:shd w:val="clear" w:color="auto" w:fill="FFFFFF"/>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Los municipios del Estado tienen las siguientes obligaciones:</w:t>
      </w:r>
    </w:p>
    <w:p w14:paraId="0EB834BB" w14:textId="77777777" w:rsidR="00CD251C" w:rsidRPr="00413707" w:rsidRDefault="00CD251C" w:rsidP="00CD251C">
      <w:pPr>
        <w:shd w:val="clear" w:color="auto" w:fill="FFFFFF"/>
        <w:jc w:val="both"/>
        <w:rPr>
          <w:rFonts w:ascii="Arial" w:eastAsia="Aptos" w:hAnsi="Arial" w:cs="Arial"/>
          <w:kern w:val="2"/>
          <w:lang w:val="es-MX" w:eastAsia="en-US"/>
        </w:rPr>
      </w:pPr>
    </w:p>
    <w:p w14:paraId="1F52708E" w14:textId="77777777" w:rsidR="00413707" w:rsidRPr="00413707" w:rsidRDefault="00413707" w:rsidP="00B401BC">
      <w:pPr>
        <w:numPr>
          <w:ilvl w:val="0"/>
          <w:numId w:val="4"/>
        </w:numPr>
        <w:shd w:val="clear" w:color="auto" w:fill="FFFFFF"/>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Garantizar que los espacios destinados para los centros de resguardo, la fosa común o nichos individuales, cumplan con los estándares previstos en la normatividad de la materia y cuenten con los registros que permitan la posterior ubicación de los restos;</w:t>
      </w:r>
    </w:p>
    <w:p w14:paraId="38B4C2AA" w14:textId="77777777" w:rsidR="00413707" w:rsidRPr="00413707" w:rsidRDefault="00413707" w:rsidP="00B401BC">
      <w:pPr>
        <w:numPr>
          <w:ilvl w:val="0"/>
          <w:numId w:val="4"/>
        </w:numPr>
        <w:shd w:val="clear" w:color="auto" w:fill="FFFFFF"/>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Coordinarse con la Comisión Estatal de Búsqueda y la Fiscalía Estatal para garantizar el registro, la trazabilidad y la localización de las personas fallecidas sin identificar inhumadas en la fosa común;</w:t>
      </w:r>
    </w:p>
    <w:p w14:paraId="099CCDC0" w14:textId="77777777" w:rsidR="00413707" w:rsidRPr="00413707" w:rsidRDefault="00413707" w:rsidP="00B401BC">
      <w:pPr>
        <w:numPr>
          <w:ilvl w:val="0"/>
          <w:numId w:val="4"/>
        </w:numPr>
        <w:shd w:val="clear" w:color="auto" w:fill="FFFFFF"/>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Colaborar con las autoridades de los tres órdenes de gobierno, en materia de inhumación de personas fallecidas sin identificar, de conformidad con la normatividad aplicable; y</w:t>
      </w:r>
    </w:p>
    <w:p w14:paraId="1C1CA0EA" w14:textId="22194B81" w:rsidR="00413707" w:rsidRPr="00CD251C" w:rsidRDefault="00413707" w:rsidP="00B401BC">
      <w:pPr>
        <w:numPr>
          <w:ilvl w:val="0"/>
          <w:numId w:val="4"/>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Habilitar espacios públicos para la difusión de las fichas de búsqueda emitidas por las autoridades correspondientes.</w:t>
      </w:r>
    </w:p>
    <w:p w14:paraId="2A5E75DD" w14:textId="77777777" w:rsidR="00413707" w:rsidRDefault="00413707" w:rsidP="00413707">
      <w:pPr>
        <w:jc w:val="center"/>
        <w:rPr>
          <w:rFonts w:ascii="Arial" w:eastAsia="Aptos" w:hAnsi="Arial" w:cs="Arial"/>
          <w:b/>
          <w:kern w:val="2"/>
          <w:lang w:val="es-MX" w:eastAsia="en-US"/>
        </w:rPr>
      </w:pPr>
    </w:p>
    <w:p w14:paraId="2E9067FF" w14:textId="1155F9D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VI</w:t>
      </w:r>
    </w:p>
    <w:p w14:paraId="74F26658"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FICHA DE BÚSQUEDA, LOCALIZACIÓN E IDENTIFICACIÓN</w:t>
      </w:r>
    </w:p>
    <w:p w14:paraId="124D2D77" w14:textId="77777777" w:rsidR="00413707" w:rsidRPr="00413707" w:rsidRDefault="00413707" w:rsidP="00413707">
      <w:pPr>
        <w:jc w:val="center"/>
        <w:rPr>
          <w:rFonts w:ascii="Arial" w:eastAsia="Aptos" w:hAnsi="Arial" w:cs="Arial"/>
          <w:b/>
          <w:kern w:val="2"/>
          <w:lang w:val="es-MX" w:eastAsia="en-US"/>
        </w:rPr>
      </w:pPr>
    </w:p>
    <w:p w14:paraId="35D5EC7F"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La autoridad competente que reciba una noticia, reporte o denuncia por la desaparición o no localización de una persona, la registrará sin dilación alguna en el Registro Nacional y en la Base Nacional de Carpetas de Investigación, y remitirá por los medios disponibles a las Fiscalías Especializadas y Comisiones Locales de Búsqueda de las Entidades Federativas y de la Federación, una ficha de búsqueda, </w:t>
      </w:r>
      <w:r w:rsidRPr="00413707">
        <w:rPr>
          <w:rFonts w:ascii="Arial" w:eastAsia="Aptos" w:hAnsi="Arial" w:cs="Arial"/>
          <w:kern w:val="2"/>
          <w:lang w:val="es-MX" w:eastAsia="en-US"/>
        </w:rPr>
        <w:lastRenderedPageBreak/>
        <w:t>conforme al protocolo de Alerta Nacional de Búsqueda y Localización, debiendo asegurarse de la recepción. En este último supuesto la Fiscalía Especializada, de oficio y sin demora, deberá completar el registro en la Base Nacional de Carpetas de Investigación.</w:t>
      </w:r>
    </w:p>
    <w:p w14:paraId="6ADE9BCD" w14:textId="77777777" w:rsidR="00413707" w:rsidRPr="00413707" w:rsidRDefault="00413707" w:rsidP="00413707">
      <w:pPr>
        <w:jc w:val="both"/>
        <w:rPr>
          <w:rFonts w:ascii="Arial" w:eastAsia="Aptos" w:hAnsi="Arial" w:cs="Arial"/>
          <w:kern w:val="2"/>
          <w:lang w:val="es-MX" w:eastAsia="en-US"/>
        </w:rPr>
      </w:pPr>
    </w:p>
    <w:p w14:paraId="790BF53D"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Ficha de Búsqueda deberá difundirse de manera masiva por todos los medios disponibles entre las Autoridades, y de manera directa a:</w:t>
      </w:r>
    </w:p>
    <w:p w14:paraId="054CC429" w14:textId="77777777" w:rsidR="00750D05" w:rsidRPr="00413707" w:rsidRDefault="00750D05" w:rsidP="00413707">
      <w:pPr>
        <w:jc w:val="both"/>
        <w:rPr>
          <w:rFonts w:ascii="Arial" w:eastAsia="Aptos" w:hAnsi="Arial" w:cs="Arial"/>
          <w:kern w:val="2"/>
          <w:lang w:val="es-MX" w:eastAsia="en-US"/>
        </w:rPr>
      </w:pPr>
    </w:p>
    <w:p w14:paraId="5ACC2968" w14:textId="77777777" w:rsidR="00413707" w:rsidRPr="00413707" w:rsidRDefault="00413707" w:rsidP="00B401BC">
      <w:pPr>
        <w:numPr>
          <w:ilvl w:val="0"/>
          <w:numId w:val="6"/>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Administradoras de canales televisivos y radiodifusoras públicas;</w:t>
      </w:r>
    </w:p>
    <w:p w14:paraId="655D6B8C" w14:textId="77777777" w:rsidR="00413707" w:rsidRPr="00413707" w:rsidRDefault="00413707" w:rsidP="00B401BC">
      <w:pPr>
        <w:numPr>
          <w:ilvl w:val="0"/>
          <w:numId w:val="6"/>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Personas prestadoras de servicios de transporte terrestre, aéreo y marítimo, así como a las personas administradoras de las respectivas terminales;</w:t>
      </w:r>
    </w:p>
    <w:p w14:paraId="4BF3C1DC" w14:textId="77777777" w:rsidR="00413707" w:rsidRPr="00413707" w:rsidRDefault="00413707" w:rsidP="00B401BC">
      <w:pPr>
        <w:numPr>
          <w:ilvl w:val="0"/>
          <w:numId w:val="6"/>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Personas responsables, administradoras, incluidos las concesionarias de carreteras, caminos y puentes;</w:t>
      </w:r>
    </w:p>
    <w:p w14:paraId="6160F341" w14:textId="77777777" w:rsidR="00413707" w:rsidRPr="00413707" w:rsidRDefault="00413707" w:rsidP="00B401BC">
      <w:pPr>
        <w:numPr>
          <w:ilvl w:val="0"/>
          <w:numId w:val="6"/>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Instituciones de seguridad pública, ciudadana u homólogas; y</w:t>
      </w:r>
    </w:p>
    <w:p w14:paraId="5F60F8C0" w14:textId="77777777" w:rsidR="00413707" w:rsidRPr="00413707" w:rsidRDefault="00413707" w:rsidP="00B401BC">
      <w:pPr>
        <w:numPr>
          <w:ilvl w:val="0"/>
          <w:numId w:val="6"/>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Cualquier ente público o privado que tenga la capacidad de transmitir masivamente un mensaje.</w:t>
      </w:r>
    </w:p>
    <w:p w14:paraId="2633CC6C"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2C360994"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Ficha de Búsqueda se notificará al Registro Nacional de Población, con la finalidad de que se active en la Plataforma Única de Identidad, los alertamientos de usos de la Clave Única de Registro de Población de la Persona Desaparecida o No Localizada, o la búsqueda de coincidencias con sus datos identificativos.</w:t>
      </w:r>
    </w:p>
    <w:p w14:paraId="5A040D4A" w14:textId="77777777" w:rsidR="00750D05" w:rsidRPr="00413707" w:rsidRDefault="00750D05" w:rsidP="00413707">
      <w:pPr>
        <w:jc w:val="both"/>
        <w:rPr>
          <w:rFonts w:ascii="Arial" w:eastAsia="Aptos" w:hAnsi="Arial" w:cs="Arial"/>
          <w:kern w:val="2"/>
          <w:lang w:val="es-MX" w:eastAsia="en-US"/>
        </w:rPr>
      </w:pPr>
    </w:p>
    <w:p w14:paraId="301A2B0A"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Ficha de Búsqueda deberá integrar, como mínimo, los siguientes elementos:</w:t>
      </w:r>
    </w:p>
    <w:p w14:paraId="4FA7028D" w14:textId="77777777" w:rsidR="00750D05" w:rsidRPr="00413707" w:rsidRDefault="00750D05" w:rsidP="00413707">
      <w:pPr>
        <w:jc w:val="both"/>
        <w:rPr>
          <w:rFonts w:ascii="Arial" w:eastAsia="Aptos" w:hAnsi="Arial" w:cs="Arial"/>
          <w:kern w:val="2"/>
          <w:lang w:val="es-MX" w:eastAsia="en-US"/>
        </w:rPr>
      </w:pPr>
    </w:p>
    <w:p w14:paraId="76F1E1EA" w14:textId="77777777" w:rsidR="00413707" w:rsidRPr="00413707" w:rsidRDefault="00413707" w:rsidP="00B401BC">
      <w:pPr>
        <w:numPr>
          <w:ilvl w:val="0"/>
          <w:numId w:val="5"/>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Nombre completo y nombre social en su caso; edad, sexo y género de la persona reportada;</w:t>
      </w:r>
    </w:p>
    <w:p w14:paraId="3874D28F" w14:textId="77777777" w:rsidR="00413707" w:rsidRPr="00413707" w:rsidRDefault="00413707" w:rsidP="00B401BC">
      <w:pPr>
        <w:numPr>
          <w:ilvl w:val="0"/>
          <w:numId w:val="5"/>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Fotografía reciente;</w:t>
      </w:r>
    </w:p>
    <w:p w14:paraId="74BE77DC" w14:textId="77777777" w:rsidR="00413707" w:rsidRPr="00413707" w:rsidRDefault="00413707" w:rsidP="00B401BC">
      <w:pPr>
        <w:numPr>
          <w:ilvl w:val="0"/>
          <w:numId w:val="5"/>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Fecha y lugar de la desaparición o última vez vista;</w:t>
      </w:r>
    </w:p>
    <w:p w14:paraId="4A0930CD" w14:textId="77777777" w:rsidR="00413707" w:rsidRPr="00413707" w:rsidRDefault="00413707" w:rsidP="00B401BC">
      <w:pPr>
        <w:numPr>
          <w:ilvl w:val="0"/>
          <w:numId w:val="5"/>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Señas particulares, rasgos físicos distintivos;</w:t>
      </w:r>
    </w:p>
    <w:p w14:paraId="5DA2084E" w14:textId="77777777" w:rsidR="00413707" w:rsidRPr="00413707" w:rsidRDefault="00413707" w:rsidP="00B401BC">
      <w:pPr>
        <w:numPr>
          <w:ilvl w:val="0"/>
          <w:numId w:val="5"/>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Si presenta una condición de vulnerabilidad;</w:t>
      </w:r>
    </w:p>
    <w:p w14:paraId="2C257E64" w14:textId="77777777" w:rsidR="00413707" w:rsidRPr="00413707" w:rsidRDefault="00413707" w:rsidP="00B401BC">
      <w:pPr>
        <w:numPr>
          <w:ilvl w:val="0"/>
          <w:numId w:val="5"/>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Datos de contacto para aportar información o colaborar con la búsqueda; y</w:t>
      </w:r>
    </w:p>
    <w:p w14:paraId="356E84F1" w14:textId="77777777" w:rsidR="00413707" w:rsidRPr="00413707" w:rsidRDefault="00413707" w:rsidP="00B401BC">
      <w:pPr>
        <w:numPr>
          <w:ilvl w:val="0"/>
          <w:numId w:val="5"/>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Folio único de identificación asignado por el Registro Nacional de Personas Desaparecidas y No Localizadas.</w:t>
      </w:r>
    </w:p>
    <w:p w14:paraId="6BEED762"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44C9AF88"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Ficha de Búsqueda deberá generarse en formato físico y digital, y deberá difundirse de manera inmediata y amplia a través de medios institucionales, redes sociales, portales oficiales y, en su caso, medios masivos de comunicación, conforme a los protocolos establecidos por la Comisión Nacional de Búsqueda.</w:t>
      </w:r>
    </w:p>
    <w:p w14:paraId="7859B323" w14:textId="77777777" w:rsidR="00413707" w:rsidRPr="00413707" w:rsidRDefault="00413707" w:rsidP="00413707">
      <w:pPr>
        <w:autoSpaceDE w:val="0"/>
        <w:autoSpaceDN w:val="0"/>
        <w:adjustRightInd w:val="0"/>
        <w:jc w:val="center"/>
        <w:rPr>
          <w:rFonts w:ascii="Arial" w:eastAsia="Calibri" w:hAnsi="Arial" w:cs="Arial"/>
          <w:b/>
          <w:lang w:val="es-MX" w:eastAsia="en-US"/>
        </w:rPr>
      </w:pPr>
    </w:p>
    <w:p w14:paraId="243A410D" w14:textId="77777777" w:rsidR="00413707" w:rsidRPr="00413707" w:rsidRDefault="00413707" w:rsidP="00413707">
      <w:pPr>
        <w:autoSpaceDE w:val="0"/>
        <w:autoSpaceDN w:val="0"/>
        <w:adjustRightInd w:val="0"/>
        <w:jc w:val="center"/>
        <w:rPr>
          <w:rFonts w:ascii="Arial" w:eastAsia="Calibri" w:hAnsi="Arial" w:cs="Arial"/>
          <w:b/>
          <w:lang w:val="es-MX" w:eastAsia="en-US"/>
        </w:rPr>
      </w:pPr>
      <w:r w:rsidRPr="00413707">
        <w:rPr>
          <w:rFonts w:ascii="Arial" w:eastAsia="Calibri" w:hAnsi="Arial" w:cs="Arial"/>
          <w:b/>
          <w:lang w:val="es-MX" w:eastAsia="en-US"/>
        </w:rPr>
        <w:t>TÍTULO SEGUNDO</w:t>
      </w:r>
    </w:p>
    <w:p w14:paraId="69DE4299" w14:textId="77777777" w:rsidR="00413707" w:rsidRPr="00413707" w:rsidRDefault="00413707" w:rsidP="00413707">
      <w:pPr>
        <w:autoSpaceDE w:val="0"/>
        <w:autoSpaceDN w:val="0"/>
        <w:adjustRightInd w:val="0"/>
        <w:jc w:val="center"/>
        <w:rPr>
          <w:rFonts w:ascii="Arial" w:eastAsia="Calibri" w:hAnsi="Arial" w:cs="Arial"/>
          <w:b/>
          <w:lang w:val="es-MX" w:eastAsia="en-US"/>
        </w:rPr>
      </w:pPr>
      <w:r w:rsidRPr="00413707">
        <w:rPr>
          <w:rFonts w:ascii="Arial" w:eastAsia="Calibri" w:hAnsi="Arial" w:cs="Arial"/>
          <w:b/>
          <w:lang w:val="es-MX" w:eastAsia="en-US"/>
        </w:rPr>
        <w:t>DE LOS DELITOS Y LAS RESPONSABILIDADES ADMINISTRATIVAS</w:t>
      </w:r>
    </w:p>
    <w:p w14:paraId="0EADCE3D" w14:textId="77777777" w:rsidR="00413707" w:rsidRPr="00413707" w:rsidRDefault="00413707" w:rsidP="00413707">
      <w:pPr>
        <w:autoSpaceDE w:val="0"/>
        <w:autoSpaceDN w:val="0"/>
        <w:adjustRightInd w:val="0"/>
        <w:jc w:val="center"/>
        <w:rPr>
          <w:rFonts w:ascii="Arial" w:eastAsia="Calibri" w:hAnsi="Arial" w:cs="Arial"/>
          <w:b/>
          <w:lang w:val="es-MX" w:eastAsia="en-US"/>
        </w:rPr>
      </w:pPr>
    </w:p>
    <w:p w14:paraId="3CCDA7CB" w14:textId="77777777" w:rsidR="00413707" w:rsidRPr="00413707" w:rsidRDefault="00413707" w:rsidP="00413707">
      <w:pPr>
        <w:autoSpaceDE w:val="0"/>
        <w:autoSpaceDN w:val="0"/>
        <w:adjustRightInd w:val="0"/>
        <w:jc w:val="center"/>
        <w:rPr>
          <w:rFonts w:ascii="Arial" w:eastAsia="Calibri" w:hAnsi="Arial" w:cs="Arial"/>
          <w:b/>
          <w:lang w:val="es-MX" w:eastAsia="en-US"/>
        </w:rPr>
      </w:pPr>
      <w:r w:rsidRPr="00413707">
        <w:rPr>
          <w:rFonts w:ascii="Arial" w:eastAsia="Calibri" w:hAnsi="Arial" w:cs="Arial"/>
          <w:b/>
          <w:lang w:val="es-MX" w:eastAsia="en-US"/>
        </w:rPr>
        <w:t>CAPÍTULO I</w:t>
      </w:r>
    </w:p>
    <w:p w14:paraId="38AAE1FA" w14:textId="77777777" w:rsidR="00413707" w:rsidRPr="00413707" w:rsidRDefault="00413707" w:rsidP="00413707">
      <w:pPr>
        <w:autoSpaceDE w:val="0"/>
        <w:autoSpaceDN w:val="0"/>
        <w:adjustRightInd w:val="0"/>
        <w:jc w:val="center"/>
        <w:rPr>
          <w:rFonts w:ascii="Arial" w:eastAsia="Calibri" w:hAnsi="Arial" w:cs="Arial"/>
          <w:b/>
          <w:lang w:val="es-MX" w:eastAsia="en-US"/>
        </w:rPr>
      </w:pPr>
      <w:r w:rsidRPr="00413707">
        <w:rPr>
          <w:rFonts w:ascii="Arial" w:eastAsia="Calibri" w:hAnsi="Arial" w:cs="Arial"/>
          <w:b/>
          <w:lang w:val="es-MX" w:eastAsia="en-US"/>
        </w:rPr>
        <w:t>DE LOS DELITOS Y SU COMPETENCIA</w:t>
      </w:r>
    </w:p>
    <w:p w14:paraId="0EABF563" w14:textId="77777777" w:rsidR="00413707" w:rsidRPr="00413707" w:rsidRDefault="00413707" w:rsidP="00413707">
      <w:pPr>
        <w:autoSpaceDE w:val="0"/>
        <w:autoSpaceDN w:val="0"/>
        <w:adjustRightInd w:val="0"/>
        <w:jc w:val="center"/>
        <w:rPr>
          <w:rFonts w:ascii="Arial" w:eastAsia="Calibri" w:hAnsi="Arial" w:cs="Arial"/>
          <w:b/>
          <w:lang w:val="es-MX" w:eastAsia="en-US"/>
        </w:rPr>
      </w:pPr>
    </w:p>
    <w:p w14:paraId="75F187F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Los tipos penales en materia de desaparición forzada de personas, desaparición cometida por particulares y de los delitos vinculados con la desaparición de personas, serán investigados, perseguidos y sancionados de acuerdo con las disposiciones previstas por la Ley General, en el ámbito de competencia concurrente que la misma establece.</w:t>
      </w:r>
    </w:p>
    <w:p w14:paraId="4DFA06FD" w14:textId="77777777" w:rsidR="00413707" w:rsidRPr="00413707" w:rsidRDefault="00413707" w:rsidP="00413707">
      <w:pPr>
        <w:jc w:val="both"/>
        <w:rPr>
          <w:rFonts w:ascii="Arial" w:eastAsia="Aptos" w:hAnsi="Arial" w:cs="Arial"/>
          <w:kern w:val="2"/>
          <w:lang w:val="es-MX" w:eastAsia="en-US"/>
        </w:rPr>
      </w:pPr>
    </w:p>
    <w:p w14:paraId="0BEB0648"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No procederá el archivo temporal de la investigación, aun cuando de las diligencias practicadas no resulten elementos suficientes para el ejercicio de la acción penal y no aparece que se puedan practicar otras. La policía, bajo la conducción y mando del Ministerio Público estará obligada en todo momento a realizar las investigaciones tendientes a lograr el esclarecimiento de los hechos. </w:t>
      </w:r>
    </w:p>
    <w:p w14:paraId="3BB3A727" w14:textId="77777777" w:rsidR="00CD251C" w:rsidRPr="00413707" w:rsidRDefault="00CD251C" w:rsidP="00413707">
      <w:pPr>
        <w:jc w:val="both"/>
        <w:rPr>
          <w:rFonts w:ascii="Arial" w:eastAsia="Aptos" w:hAnsi="Arial" w:cs="Arial"/>
          <w:kern w:val="2"/>
          <w:lang w:val="es-MX" w:eastAsia="en-US"/>
        </w:rPr>
      </w:pPr>
    </w:p>
    <w:p w14:paraId="525CC0F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investigación, persecución y sanción de los delitos de desaparición forzada de personas, desaparición cometida por particulares y los delitos vinculados con la desaparición de personas, corresponderá a la Fiscalía Especializada en los casos no reservados a la autoridad federal, según lo previsto en el artículo 24 de la Ley General.</w:t>
      </w:r>
    </w:p>
    <w:p w14:paraId="4B6472AA" w14:textId="77777777" w:rsidR="00413707" w:rsidRPr="00413707" w:rsidRDefault="00413707" w:rsidP="00413707">
      <w:pPr>
        <w:jc w:val="both"/>
        <w:rPr>
          <w:rFonts w:ascii="Arial" w:eastAsia="Aptos" w:hAnsi="Arial" w:cs="Arial"/>
          <w:kern w:val="2"/>
          <w:lang w:val="es-MX" w:eastAsia="en-US"/>
        </w:rPr>
      </w:pPr>
    </w:p>
    <w:p w14:paraId="678FCBE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La investigación, persecución, procesamiento y sanción de los delitos previstos de conformidad con la Ley General, deberá ser competencia exclusiva de las autoridades federales o estatales del orden civil, aun cuando esté involucrado un servidor público.</w:t>
      </w:r>
    </w:p>
    <w:p w14:paraId="0F264E52" w14:textId="77777777" w:rsidR="00413707" w:rsidRPr="00413707" w:rsidRDefault="00413707" w:rsidP="00413707">
      <w:pPr>
        <w:jc w:val="both"/>
        <w:rPr>
          <w:rFonts w:ascii="Arial" w:eastAsia="Aptos" w:hAnsi="Arial" w:cs="Arial"/>
          <w:kern w:val="2"/>
          <w:lang w:val="es-MX" w:eastAsia="en-US"/>
        </w:rPr>
      </w:pPr>
    </w:p>
    <w:p w14:paraId="4B975729"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ejercicio de la acción penal y la ejecución de sanciones penales que se impongan judicialmente para los delitos de desaparición forzada de personas y de desaparición cometida por particulares son imprescriptibles y no están sujetos a criterios de oportunidad ni a formas de solución alterna al proceso u otras de similar naturaleza. </w:t>
      </w:r>
    </w:p>
    <w:p w14:paraId="07F7A2A7" w14:textId="77777777" w:rsidR="00413707" w:rsidRPr="00413707" w:rsidRDefault="00413707" w:rsidP="00413707">
      <w:pPr>
        <w:jc w:val="both"/>
        <w:rPr>
          <w:rFonts w:ascii="Arial" w:eastAsia="Aptos" w:hAnsi="Arial" w:cs="Arial"/>
          <w:kern w:val="2"/>
          <w:lang w:val="es-MX" w:eastAsia="en-US"/>
        </w:rPr>
      </w:pPr>
    </w:p>
    <w:p w14:paraId="4227A394"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En los casos de competencia estatal, el juez o la jueza ordenará la prisión preventiva de manera oficiosa a las personas imputadas por los delitos previstos en los artículos 27, 28, 31, 34, 35, 37 y 41 de la Ley General. </w:t>
      </w:r>
    </w:p>
    <w:p w14:paraId="05BB467A" w14:textId="77777777" w:rsidR="00413707" w:rsidRPr="00413707" w:rsidRDefault="00413707" w:rsidP="00413707">
      <w:pPr>
        <w:jc w:val="both"/>
        <w:rPr>
          <w:rFonts w:ascii="Arial" w:eastAsia="Aptos" w:hAnsi="Arial" w:cs="Arial"/>
          <w:kern w:val="2"/>
          <w:lang w:val="es-MX" w:eastAsia="en-US"/>
        </w:rPr>
      </w:pPr>
    </w:p>
    <w:p w14:paraId="7C8B646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Se prohíbe la aplicación de amnistías, indultos y medidas similares de impunidad que impidan la investigación, procesamiento o sanción y cualquier otra medida para determinar la verdad y obtener reparación plena de los delitos materia de la Ley General.</w:t>
      </w:r>
    </w:p>
    <w:p w14:paraId="0A979219" w14:textId="77777777" w:rsidR="00413707" w:rsidRPr="00413707" w:rsidRDefault="00413707" w:rsidP="00413707">
      <w:pPr>
        <w:jc w:val="both"/>
        <w:rPr>
          <w:rFonts w:ascii="Arial" w:eastAsia="Aptos" w:hAnsi="Arial" w:cs="Arial"/>
          <w:kern w:val="2"/>
          <w:lang w:val="es-MX" w:eastAsia="en-US"/>
        </w:rPr>
      </w:pPr>
    </w:p>
    <w:p w14:paraId="73CC721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No constituyen causas de exclusión de los delitos establecidos en los Capítulos Tercero y Cuarto del Título Segundo de la Ley General, ni de responsabilidad en términos de lo previsto en las disposiciones aplicables, la obediencia debida a órdenes o instrucciones superiores que dispongan, autoricen o alienten a la comisión de estos delitos. </w:t>
      </w:r>
    </w:p>
    <w:p w14:paraId="0540DDBB" w14:textId="77777777" w:rsidR="00413707" w:rsidRPr="00413707" w:rsidRDefault="00413707" w:rsidP="00413707">
      <w:pPr>
        <w:jc w:val="both"/>
        <w:rPr>
          <w:rFonts w:ascii="Arial" w:eastAsia="Aptos" w:hAnsi="Arial" w:cs="Arial"/>
          <w:kern w:val="2"/>
          <w:lang w:val="es-MX" w:eastAsia="en-US"/>
        </w:rPr>
      </w:pPr>
    </w:p>
    <w:p w14:paraId="2487039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En ningún caso pueden invocarse circunstancias especiales, tales como tiempo de guerra, invasión o su peligro inminente, suspensión de derechos y sus garantías, perturbación grave de la paz pública, como causa de justificación o inculpabilidad para cometer los delitos a que se refiere la Ley General. </w:t>
      </w:r>
    </w:p>
    <w:p w14:paraId="6AA245BF" w14:textId="77777777" w:rsidR="00413707" w:rsidRPr="00413707" w:rsidRDefault="00413707" w:rsidP="00413707">
      <w:pPr>
        <w:jc w:val="both"/>
        <w:rPr>
          <w:rFonts w:ascii="Arial" w:eastAsia="Aptos" w:hAnsi="Arial" w:cs="Arial"/>
          <w:kern w:val="2"/>
          <w:lang w:val="es-MX" w:eastAsia="en-US"/>
        </w:rPr>
      </w:pPr>
    </w:p>
    <w:p w14:paraId="6E5A949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Estado está obligado a garantizar que cualquier persona que se rehúse a obedecer una orden para cometer el delito de desaparición forzada no sea sancionada o sea objeto de ninguna represalia.</w:t>
      </w:r>
    </w:p>
    <w:p w14:paraId="240252E6" w14:textId="77777777" w:rsidR="00413707" w:rsidRPr="00413707" w:rsidRDefault="00413707" w:rsidP="00413707">
      <w:pPr>
        <w:jc w:val="both"/>
        <w:rPr>
          <w:rFonts w:ascii="Arial" w:eastAsia="Aptos" w:hAnsi="Arial" w:cs="Arial"/>
          <w:kern w:val="2"/>
          <w:lang w:val="es-MX" w:eastAsia="en-US"/>
        </w:rPr>
      </w:pPr>
    </w:p>
    <w:p w14:paraId="0832FB5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Para la imposición de una multa es aplicable el concepto días multa previsto en el Código Penal Federal. </w:t>
      </w:r>
    </w:p>
    <w:p w14:paraId="26E07AB7" w14:textId="77777777" w:rsidR="00413707" w:rsidRPr="00413707" w:rsidRDefault="00413707" w:rsidP="00413707">
      <w:pPr>
        <w:jc w:val="both"/>
        <w:rPr>
          <w:rFonts w:ascii="Arial" w:eastAsia="Aptos" w:hAnsi="Arial" w:cs="Arial"/>
          <w:kern w:val="2"/>
          <w:lang w:val="es-MX" w:eastAsia="en-US"/>
        </w:rPr>
      </w:pPr>
    </w:p>
    <w:p w14:paraId="0CD096F9"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delitos previstos en la Ley General deben ser perseguidos, investigados, procesados y sancionados conforme a las reglas de autoría, participación y concurso previstas en la legislación penal aplicable, y las reglas de acumulación de procesos previstas en el Código Nacional de Procedimientos Penales. </w:t>
      </w:r>
    </w:p>
    <w:p w14:paraId="393C95CA" w14:textId="77777777" w:rsidR="00413707" w:rsidRPr="00413707" w:rsidRDefault="00413707" w:rsidP="00413707">
      <w:pPr>
        <w:jc w:val="both"/>
        <w:rPr>
          <w:rFonts w:ascii="Arial" w:eastAsia="Aptos" w:hAnsi="Arial" w:cs="Arial"/>
          <w:kern w:val="2"/>
          <w:lang w:val="es-MX" w:eastAsia="en-US"/>
        </w:rPr>
      </w:pPr>
    </w:p>
    <w:p w14:paraId="644B3D39"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tentativa punible de los delitos previstos en la Ley General se sancionará en términos del artículo 63 del Código Penal Federal. </w:t>
      </w:r>
    </w:p>
    <w:p w14:paraId="3578A18E" w14:textId="77777777" w:rsidR="00413707" w:rsidRPr="00413707" w:rsidRDefault="00413707" w:rsidP="00413707">
      <w:pPr>
        <w:jc w:val="both"/>
        <w:rPr>
          <w:rFonts w:ascii="Arial" w:eastAsia="Aptos" w:hAnsi="Arial" w:cs="Arial"/>
          <w:kern w:val="2"/>
          <w:lang w:val="es-MX" w:eastAsia="en-US"/>
        </w:rPr>
      </w:pPr>
    </w:p>
    <w:p w14:paraId="6FDA8300"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Queda prohibido entregar, expulsar o devolver a cualquier persona cuando haya razones fundadas para suponer que estaría en peligro de ser sometida a una Desaparición Forzada de Personas o a una Desaparición cometida por Particulares en el Estado al que sería entregada.</w:t>
      </w:r>
    </w:p>
    <w:p w14:paraId="2CE07C9B" w14:textId="77777777" w:rsidR="00413707" w:rsidRPr="00413707" w:rsidRDefault="00413707" w:rsidP="00413707">
      <w:pPr>
        <w:jc w:val="both"/>
        <w:rPr>
          <w:rFonts w:ascii="Arial" w:eastAsia="Aptos" w:hAnsi="Arial" w:cs="Arial"/>
          <w:kern w:val="2"/>
          <w:lang w:val="es-MX" w:eastAsia="en-US"/>
        </w:rPr>
      </w:pPr>
    </w:p>
    <w:p w14:paraId="3B190579"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Si de las diligencias practicadas en la investigación de hechos probablemente constitutivos de delitos distintos a los previstos en la Ley General, el agente del Ministerio Público advierte la probable comisión de algún delito previsto en la Ley General, debe identificar y remitir copia de la investigación a la Fiscalía Especializada. </w:t>
      </w:r>
    </w:p>
    <w:p w14:paraId="1584DBD0" w14:textId="77777777" w:rsidR="00413707" w:rsidRPr="00413707" w:rsidRDefault="00413707" w:rsidP="00413707">
      <w:pPr>
        <w:jc w:val="both"/>
        <w:rPr>
          <w:rFonts w:ascii="Arial" w:eastAsia="Aptos" w:hAnsi="Arial" w:cs="Arial"/>
          <w:kern w:val="2"/>
          <w:lang w:val="es-MX" w:eastAsia="en-US"/>
        </w:rPr>
      </w:pPr>
    </w:p>
    <w:p w14:paraId="29B997A3"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Si de las diligencias practicadas en la investigación de hechos probablemente constitutivos de delitos previstos en la Ley General, la Fiscalía Especializada advierte la probable comisión de alguno o varios delitos distintos a los previstos en dicho ordenamiento, deberá remitir copia de la investigación a las autoridades ministeriales competentes, salvo en el caso de delitos conexos.</w:t>
      </w:r>
    </w:p>
    <w:p w14:paraId="72476DA3" w14:textId="77777777" w:rsidR="00CD251C" w:rsidRDefault="00CD251C" w:rsidP="00413707">
      <w:pPr>
        <w:shd w:val="clear" w:color="auto" w:fill="FFFFFF"/>
        <w:jc w:val="center"/>
        <w:rPr>
          <w:rFonts w:ascii="Arial" w:eastAsia="Aptos" w:hAnsi="Arial" w:cs="Arial"/>
          <w:b/>
          <w:kern w:val="2"/>
          <w:lang w:val="es-MX" w:eastAsia="en-US"/>
        </w:rPr>
      </w:pPr>
    </w:p>
    <w:p w14:paraId="420AC612" w14:textId="77777777" w:rsidR="0087716E" w:rsidRDefault="0087716E" w:rsidP="00413707">
      <w:pPr>
        <w:shd w:val="clear" w:color="auto" w:fill="FFFFFF"/>
        <w:jc w:val="center"/>
        <w:rPr>
          <w:rFonts w:ascii="Arial" w:eastAsia="Aptos" w:hAnsi="Arial" w:cs="Arial"/>
          <w:b/>
          <w:kern w:val="2"/>
          <w:lang w:val="es-MX" w:eastAsia="en-US"/>
        </w:rPr>
      </w:pPr>
    </w:p>
    <w:p w14:paraId="45E4FBA7" w14:textId="77777777" w:rsidR="0087716E" w:rsidRDefault="0087716E" w:rsidP="00413707">
      <w:pPr>
        <w:shd w:val="clear" w:color="auto" w:fill="FFFFFF"/>
        <w:jc w:val="center"/>
        <w:rPr>
          <w:rFonts w:ascii="Arial" w:eastAsia="Aptos" w:hAnsi="Arial" w:cs="Arial"/>
          <w:b/>
          <w:kern w:val="2"/>
          <w:lang w:val="es-MX" w:eastAsia="en-US"/>
        </w:rPr>
      </w:pPr>
    </w:p>
    <w:p w14:paraId="6BDB585B" w14:textId="233CE5C5" w:rsidR="00413707" w:rsidRPr="00413707" w:rsidRDefault="00413707" w:rsidP="00413707">
      <w:pPr>
        <w:shd w:val="clear" w:color="auto" w:fill="FFFFFF"/>
        <w:jc w:val="center"/>
        <w:rPr>
          <w:rFonts w:ascii="Arial" w:eastAsia="Aptos" w:hAnsi="Arial" w:cs="Arial"/>
          <w:b/>
          <w:kern w:val="2"/>
          <w:lang w:val="es-MX" w:eastAsia="en-US"/>
        </w:rPr>
      </w:pPr>
      <w:r w:rsidRPr="00413707">
        <w:rPr>
          <w:rFonts w:ascii="Arial" w:eastAsia="Aptos" w:hAnsi="Arial" w:cs="Arial"/>
          <w:b/>
          <w:kern w:val="2"/>
          <w:lang w:val="es-MX" w:eastAsia="en-US"/>
        </w:rPr>
        <w:lastRenderedPageBreak/>
        <w:t>CAPÍTULO II</w:t>
      </w:r>
    </w:p>
    <w:p w14:paraId="58D9957E" w14:textId="77777777" w:rsidR="00413707" w:rsidRPr="00413707" w:rsidRDefault="00413707" w:rsidP="00413707">
      <w:pPr>
        <w:shd w:val="clear" w:color="auto" w:fill="FFFFFF"/>
        <w:jc w:val="center"/>
        <w:rPr>
          <w:rFonts w:ascii="Arial" w:eastAsia="Aptos" w:hAnsi="Arial" w:cs="Arial"/>
          <w:b/>
          <w:kern w:val="2"/>
          <w:lang w:val="es-MX" w:eastAsia="en-US"/>
        </w:rPr>
      </w:pPr>
      <w:r w:rsidRPr="00413707">
        <w:rPr>
          <w:rFonts w:ascii="Arial" w:eastAsia="Aptos" w:hAnsi="Arial" w:cs="Arial"/>
          <w:b/>
          <w:kern w:val="2"/>
          <w:lang w:val="es-MX" w:eastAsia="en-US"/>
        </w:rPr>
        <w:t>DE LAS RESPONSABILIDADES ADMINISTRATIVAS</w:t>
      </w:r>
    </w:p>
    <w:p w14:paraId="2E48D51F" w14:textId="77777777" w:rsidR="00413707" w:rsidRPr="00413707" w:rsidRDefault="00413707" w:rsidP="00413707">
      <w:pPr>
        <w:shd w:val="clear" w:color="auto" w:fill="FFFFFF"/>
        <w:jc w:val="center"/>
        <w:rPr>
          <w:rFonts w:ascii="Arial" w:eastAsia="Aptos" w:hAnsi="Arial" w:cs="Arial"/>
          <w:b/>
          <w:kern w:val="2"/>
          <w:lang w:val="es-MX" w:eastAsia="en-US"/>
        </w:rPr>
      </w:pPr>
    </w:p>
    <w:p w14:paraId="0E8B5015" w14:textId="0784C6B6"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Las personas servidoras públicas que incumplan injustificadamente con algunas de las obligaciones previstas en esta Ley, y que no constituyan un delito, serán sancionadas en términos de lo establecido en la Ley de Responsabilidades Administrativas del Estado de Tamaulipas.</w:t>
      </w:r>
    </w:p>
    <w:p w14:paraId="118BDE65" w14:textId="77777777" w:rsidR="00413707" w:rsidRPr="00413707" w:rsidRDefault="00413707" w:rsidP="00413707">
      <w:pPr>
        <w:shd w:val="clear" w:color="auto" w:fill="FFFFFF"/>
        <w:ind w:firstLine="289"/>
        <w:jc w:val="center"/>
        <w:rPr>
          <w:rFonts w:ascii="Arial" w:eastAsia="Aptos" w:hAnsi="Arial" w:cs="Arial"/>
          <w:b/>
          <w:kern w:val="2"/>
          <w:lang w:val="es-MX" w:eastAsia="en-US"/>
        </w:rPr>
      </w:pPr>
      <w:r w:rsidRPr="00413707">
        <w:rPr>
          <w:rFonts w:ascii="Arial" w:eastAsia="Aptos" w:hAnsi="Arial" w:cs="Arial"/>
          <w:b/>
          <w:kern w:val="2"/>
          <w:lang w:val="es-MX" w:eastAsia="en-US"/>
        </w:rPr>
        <w:t>TÍTULO TERCERO</w:t>
      </w:r>
    </w:p>
    <w:p w14:paraId="3DDF74F9" w14:textId="77777777" w:rsidR="00413707" w:rsidRPr="00413707" w:rsidRDefault="00413707" w:rsidP="00413707">
      <w:pPr>
        <w:shd w:val="clear" w:color="auto" w:fill="FFFFFF"/>
        <w:ind w:firstLine="289"/>
        <w:jc w:val="center"/>
        <w:rPr>
          <w:rFonts w:ascii="Arial" w:eastAsia="Aptos" w:hAnsi="Arial" w:cs="Arial"/>
          <w:b/>
          <w:kern w:val="2"/>
          <w:lang w:val="es-MX" w:eastAsia="en-US"/>
        </w:rPr>
      </w:pPr>
      <w:r w:rsidRPr="00413707">
        <w:rPr>
          <w:rFonts w:ascii="Arial" w:eastAsia="Aptos" w:hAnsi="Arial" w:cs="Arial"/>
          <w:b/>
          <w:kern w:val="2"/>
          <w:lang w:val="es-MX" w:eastAsia="en-US"/>
        </w:rPr>
        <w:t>DEL SISTEMA ESTATAL DE BÚSQUEDA</w:t>
      </w:r>
    </w:p>
    <w:p w14:paraId="40975BB5" w14:textId="77777777" w:rsidR="00413707" w:rsidRPr="00413707" w:rsidRDefault="00413707" w:rsidP="00413707">
      <w:pPr>
        <w:shd w:val="clear" w:color="auto" w:fill="FFFFFF"/>
        <w:ind w:firstLine="289"/>
        <w:jc w:val="center"/>
        <w:rPr>
          <w:rFonts w:ascii="Arial" w:eastAsia="Aptos" w:hAnsi="Arial" w:cs="Arial"/>
          <w:b/>
          <w:kern w:val="2"/>
          <w:lang w:val="es-MX" w:eastAsia="en-US"/>
        </w:rPr>
      </w:pPr>
    </w:p>
    <w:p w14:paraId="09A61423" w14:textId="77777777" w:rsidR="00413707" w:rsidRPr="00413707" w:rsidRDefault="00413707" w:rsidP="00413707">
      <w:pPr>
        <w:shd w:val="clear" w:color="auto" w:fill="FFFFFF"/>
        <w:ind w:firstLine="289"/>
        <w:jc w:val="center"/>
        <w:rPr>
          <w:rFonts w:ascii="Arial" w:eastAsia="Aptos" w:hAnsi="Arial" w:cs="Arial"/>
          <w:b/>
          <w:kern w:val="2"/>
          <w:lang w:val="es-MX" w:eastAsia="en-US"/>
        </w:rPr>
      </w:pPr>
      <w:r w:rsidRPr="00413707">
        <w:rPr>
          <w:rFonts w:ascii="Arial" w:eastAsia="Aptos" w:hAnsi="Arial" w:cs="Arial"/>
          <w:b/>
          <w:kern w:val="2"/>
          <w:lang w:val="es-MX" w:eastAsia="en-US"/>
        </w:rPr>
        <w:t>CAPÍTULO I</w:t>
      </w:r>
    </w:p>
    <w:p w14:paraId="435F2CF9" w14:textId="77777777" w:rsidR="00413707" w:rsidRPr="00413707" w:rsidRDefault="00413707" w:rsidP="00413707">
      <w:pPr>
        <w:shd w:val="clear" w:color="auto" w:fill="FFFFFF"/>
        <w:ind w:firstLine="289"/>
        <w:jc w:val="center"/>
        <w:rPr>
          <w:rFonts w:ascii="Arial" w:eastAsia="Aptos" w:hAnsi="Arial" w:cs="Arial"/>
          <w:b/>
          <w:kern w:val="2"/>
          <w:lang w:val="es-MX" w:eastAsia="en-US"/>
        </w:rPr>
      </w:pPr>
      <w:r w:rsidRPr="00413707">
        <w:rPr>
          <w:rFonts w:ascii="Arial" w:eastAsia="Aptos" w:hAnsi="Arial" w:cs="Arial"/>
          <w:b/>
          <w:kern w:val="2"/>
          <w:lang w:val="es-MX" w:eastAsia="en-US"/>
        </w:rPr>
        <w:t>CREACIÓN Y OBJETO DEL SISTEMA ESTATAL DE BÚSQUEDA</w:t>
      </w:r>
    </w:p>
    <w:p w14:paraId="354D3761" w14:textId="77777777" w:rsidR="00413707" w:rsidRPr="00413707" w:rsidRDefault="00413707" w:rsidP="00413707">
      <w:pPr>
        <w:shd w:val="clear" w:color="auto" w:fill="FFFFFF"/>
        <w:ind w:firstLine="288"/>
        <w:jc w:val="center"/>
        <w:rPr>
          <w:rFonts w:ascii="Arial" w:eastAsia="Aptos" w:hAnsi="Arial" w:cs="Arial"/>
          <w:b/>
          <w:kern w:val="2"/>
          <w:lang w:val="es-MX" w:eastAsia="en-US"/>
        </w:rPr>
      </w:pPr>
    </w:p>
    <w:p w14:paraId="6E5265CB" w14:textId="77777777" w:rsidR="00413707" w:rsidRPr="00413707" w:rsidRDefault="00413707" w:rsidP="00B401BC">
      <w:pPr>
        <w:numPr>
          <w:ilvl w:val="0"/>
          <w:numId w:val="50"/>
        </w:num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El Sistema Estatal de Búsqueda tiene por objeto coordinar los esfuerzos de vinculación, operación, gestión, evaluación y seguimiento de las acciones entre las distintas autoridades estatales y municipales relacionadas con la búsqueda, localización e identificación de personas desaparecidas y No Localizadas, para dar cumplimiento a las determinaciones del Sistema Nacional y de la Comisión Nacional de Búsqueda, así como a lo establecido en la Ley General.</w:t>
      </w:r>
    </w:p>
    <w:p w14:paraId="257BD6C0" w14:textId="77777777" w:rsidR="00413707" w:rsidRPr="00413707" w:rsidRDefault="00413707" w:rsidP="00413707">
      <w:pPr>
        <w:shd w:val="clear" w:color="auto" w:fill="FFFFFF"/>
        <w:jc w:val="both"/>
        <w:rPr>
          <w:rFonts w:ascii="Arial" w:eastAsia="Aptos" w:hAnsi="Arial" w:cs="Arial"/>
          <w:kern w:val="2"/>
          <w:lang w:val="es-MX" w:eastAsia="en-US"/>
        </w:rPr>
      </w:pPr>
    </w:p>
    <w:p w14:paraId="0D26B9C0" w14:textId="0033E751" w:rsidR="00750D05" w:rsidRDefault="00413707" w:rsidP="00B401BC">
      <w:pPr>
        <w:numPr>
          <w:ilvl w:val="0"/>
          <w:numId w:val="50"/>
        </w:num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 xml:space="preserve"> El Sistema Estatal de Búsqueda se integra por:</w:t>
      </w:r>
    </w:p>
    <w:p w14:paraId="77E279F7" w14:textId="77777777" w:rsidR="00750D05" w:rsidRPr="00413707" w:rsidRDefault="00750D05" w:rsidP="00750D05">
      <w:pPr>
        <w:shd w:val="clear" w:color="auto" w:fill="FFFFFF"/>
        <w:jc w:val="both"/>
        <w:rPr>
          <w:rFonts w:ascii="Arial" w:eastAsia="Aptos" w:hAnsi="Arial" w:cs="Arial"/>
          <w:kern w:val="2"/>
          <w:lang w:val="es-MX" w:eastAsia="en-US"/>
        </w:rPr>
      </w:pPr>
    </w:p>
    <w:p w14:paraId="26BCF917" w14:textId="77777777" w:rsidR="00413707" w:rsidRPr="00413707" w:rsidRDefault="00413707" w:rsidP="00B401BC">
      <w:pPr>
        <w:numPr>
          <w:ilvl w:val="0"/>
          <w:numId w:val="7"/>
        </w:numPr>
        <w:shd w:val="clear" w:color="auto" w:fill="FFFFFF"/>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 persona titular de la Secretaría General de Gobierno, quien lo presidirá;</w:t>
      </w:r>
    </w:p>
    <w:p w14:paraId="3AAC9F7A" w14:textId="77777777" w:rsidR="00413707" w:rsidRPr="00413707" w:rsidRDefault="00413707" w:rsidP="00B401BC">
      <w:pPr>
        <w:numPr>
          <w:ilvl w:val="0"/>
          <w:numId w:val="7"/>
        </w:numPr>
        <w:shd w:val="clear" w:color="auto" w:fill="FFFFFF"/>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 persona titular de la Fiscalía Estatal;</w:t>
      </w:r>
    </w:p>
    <w:p w14:paraId="0B6EE709" w14:textId="77777777" w:rsidR="00413707" w:rsidRPr="00413707" w:rsidRDefault="00413707" w:rsidP="00B401BC">
      <w:pPr>
        <w:numPr>
          <w:ilvl w:val="0"/>
          <w:numId w:val="7"/>
        </w:numPr>
        <w:shd w:val="clear" w:color="auto" w:fill="FFFFFF"/>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La persona titular de la Comisión Estatal de Búsqueda, quien fungirá como </w:t>
      </w:r>
      <w:proofErr w:type="gramStart"/>
      <w:r w:rsidRPr="00413707">
        <w:rPr>
          <w:rFonts w:ascii="Arial" w:eastAsia="Aptos" w:hAnsi="Arial" w:cs="Arial"/>
          <w:kern w:val="2"/>
          <w:lang w:val="es-MX" w:eastAsia="en-US"/>
        </w:rPr>
        <w:t>Secretaria Ejecutiva</w:t>
      </w:r>
      <w:proofErr w:type="gramEnd"/>
      <w:r w:rsidRPr="00413707">
        <w:rPr>
          <w:rFonts w:ascii="Arial" w:eastAsia="Aptos" w:hAnsi="Arial" w:cs="Arial"/>
          <w:kern w:val="2"/>
          <w:lang w:val="es-MX" w:eastAsia="en-US"/>
        </w:rPr>
        <w:t xml:space="preserve">; </w:t>
      </w:r>
    </w:p>
    <w:p w14:paraId="38A20456" w14:textId="77777777" w:rsidR="00413707" w:rsidRPr="00413707" w:rsidRDefault="00413707" w:rsidP="00B401BC">
      <w:pPr>
        <w:numPr>
          <w:ilvl w:val="0"/>
          <w:numId w:val="7"/>
        </w:numPr>
        <w:shd w:val="clear" w:color="auto" w:fill="FFFFFF"/>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 persona titular de la Secretaría de Seguridad Pública;</w:t>
      </w:r>
    </w:p>
    <w:p w14:paraId="3A8D1655" w14:textId="77777777" w:rsidR="00413707" w:rsidRPr="00413707" w:rsidRDefault="00413707" w:rsidP="00B401BC">
      <w:pPr>
        <w:numPr>
          <w:ilvl w:val="0"/>
          <w:numId w:val="7"/>
        </w:numPr>
        <w:shd w:val="clear" w:color="auto" w:fill="FFFFFF"/>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 persona titular del Secretariado Ejecutivo del Sistema Estatal de Seguridad Pública;</w:t>
      </w:r>
    </w:p>
    <w:p w14:paraId="519E9278" w14:textId="77777777" w:rsidR="00413707" w:rsidRPr="00413707" w:rsidRDefault="00413707" w:rsidP="00B401BC">
      <w:pPr>
        <w:numPr>
          <w:ilvl w:val="0"/>
          <w:numId w:val="7"/>
        </w:numPr>
        <w:shd w:val="clear" w:color="auto" w:fill="FFFFFF"/>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 persona titular de la Comisión Estatal de Atención a Víctimas del Estado de Tamaulipas; y</w:t>
      </w:r>
    </w:p>
    <w:p w14:paraId="4B65EC65" w14:textId="77777777" w:rsidR="00413707" w:rsidRPr="00413707" w:rsidRDefault="00413707" w:rsidP="00B401BC">
      <w:pPr>
        <w:numPr>
          <w:ilvl w:val="0"/>
          <w:numId w:val="7"/>
        </w:numPr>
        <w:shd w:val="clear" w:color="auto" w:fill="FFFFFF"/>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Tres personas del Consejo Ciudadano que representen a cada uno de los sectores que lo integran.</w:t>
      </w:r>
    </w:p>
    <w:p w14:paraId="202AC0A0" w14:textId="77777777" w:rsidR="00413707" w:rsidRPr="00413707" w:rsidRDefault="00413707" w:rsidP="00413707">
      <w:pPr>
        <w:shd w:val="clear" w:color="auto" w:fill="FFFFFF"/>
        <w:tabs>
          <w:tab w:val="left" w:pos="1134"/>
        </w:tabs>
        <w:ind w:left="1134"/>
        <w:contextualSpacing/>
        <w:jc w:val="both"/>
        <w:rPr>
          <w:rFonts w:ascii="Arial" w:eastAsia="Aptos" w:hAnsi="Arial" w:cs="Arial"/>
          <w:kern w:val="2"/>
          <w:lang w:val="es-MX" w:eastAsia="en-US"/>
        </w:rPr>
      </w:pPr>
    </w:p>
    <w:p w14:paraId="232C7D1D" w14:textId="77777777" w:rsidR="00413707" w:rsidRPr="00413707" w:rsidRDefault="00413707" w:rsidP="00413707">
      <w:p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Las personas integrantes del Sistema Estatal de Búsqueda, deben nombrar a sus respectivos suplentes, los cuales deben contar con el nivel jerárquico inmediato inferior, con capacidad de decisión. Para el caso de la Fiscalía Estatal se deberá atender a lo que señala su propia normatividad. Para el caso de la fracción VII del presente artículo, el suplente será designado por el propio órgano al que se refiere la citada fracción.</w:t>
      </w:r>
    </w:p>
    <w:p w14:paraId="7CC883D8" w14:textId="77777777" w:rsidR="00413707" w:rsidRPr="00413707" w:rsidRDefault="00413707" w:rsidP="00413707">
      <w:pPr>
        <w:shd w:val="clear" w:color="auto" w:fill="FFFFFF"/>
        <w:jc w:val="both"/>
        <w:rPr>
          <w:rFonts w:ascii="Arial" w:eastAsia="Aptos" w:hAnsi="Arial" w:cs="Arial"/>
          <w:kern w:val="2"/>
          <w:lang w:val="es-MX" w:eastAsia="en-US"/>
        </w:rPr>
      </w:pPr>
    </w:p>
    <w:p w14:paraId="3376EC28" w14:textId="77777777" w:rsidR="00413707" w:rsidRPr="00413707" w:rsidRDefault="00413707" w:rsidP="00413707">
      <w:p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Las personas integrantes e invitados del Sistema Estatal de Búsqueda, no recibirán pago alguno por su participación en el mismo.</w:t>
      </w:r>
    </w:p>
    <w:p w14:paraId="744E8994" w14:textId="77777777" w:rsidR="00413707" w:rsidRPr="00413707" w:rsidRDefault="00413707" w:rsidP="00413707">
      <w:pPr>
        <w:shd w:val="clear" w:color="auto" w:fill="FFFFFF"/>
        <w:jc w:val="both"/>
        <w:rPr>
          <w:rFonts w:ascii="Arial" w:eastAsia="Aptos" w:hAnsi="Arial" w:cs="Arial"/>
          <w:kern w:val="2"/>
          <w:lang w:val="es-MX" w:eastAsia="en-US"/>
        </w:rPr>
      </w:pPr>
    </w:p>
    <w:p w14:paraId="0400E4CF" w14:textId="77777777" w:rsidR="00413707" w:rsidRPr="00413707" w:rsidRDefault="00413707" w:rsidP="00413707">
      <w:p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La persona que presida el Sistema Estatal de Búsqueda, podrá invitar a las sesiones respectivas a cualquier otra autoridad u organismo según la naturaleza de los asuntos a tratar, quienes intervendrán con voz, pero sin voto.</w:t>
      </w:r>
    </w:p>
    <w:p w14:paraId="31569E5C" w14:textId="77777777" w:rsidR="00413707" w:rsidRPr="00413707" w:rsidRDefault="00413707" w:rsidP="00413707">
      <w:pPr>
        <w:shd w:val="clear" w:color="auto" w:fill="FFFFFF"/>
        <w:jc w:val="both"/>
        <w:rPr>
          <w:rFonts w:ascii="Arial" w:eastAsia="Aptos" w:hAnsi="Arial" w:cs="Arial"/>
          <w:kern w:val="2"/>
          <w:lang w:val="es-MX" w:eastAsia="en-US"/>
        </w:rPr>
      </w:pPr>
    </w:p>
    <w:p w14:paraId="6305FBFF" w14:textId="77777777" w:rsidR="00413707" w:rsidRPr="00413707" w:rsidRDefault="00413707" w:rsidP="00413707">
      <w:p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Las instancias y las personas que forman parte del Sistema Estatal de Búsqueda, están obligadas, en el marco de sus competencias, a cumplir con las acciones que deriven del ejercicio de las atribuciones de dicho órgano, sin que esto implique subordinación alguna y en pleno respeto a las facultades y a la autonomía otorgada por la Constitución y las leyes de cada institución.</w:t>
      </w:r>
    </w:p>
    <w:p w14:paraId="77A157E6" w14:textId="77777777" w:rsidR="00413707" w:rsidRPr="00413707" w:rsidRDefault="00413707" w:rsidP="00413707">
      <w:pPr>
        <w:shd w:val="clear" w:color="auto" w:fill="FFFFFF"/>
        <w:jc w:val="both"/>
        <w:rPr>
          <w:rFonts w:ascii="Arial" w:eastAsia="Aptos" w:hAnsi="Arial" w:cs="Arial"/>
          <w:kern w:val="2"/>
          <w:lang w:val="es-MX" w:eastAsia="en-US"/>
        </w:rPr>
      </w:pPr>
    </w:p>
    <w:p w14:paraId="03B612D6" w14:textId="77777777" w:rsidR="00413707" w:rsidRPr="00413707" w:rsidRDefault="00413707" w:rsidP="00B401BC">
      <w:pPr>
        <w:numPr>
          <w:ilvl w:val="0"/>
          <w:numId w:val="50"/>
        </w:num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 xml:space="preserve"> El Sistema Estatal de Búsqueda sesionará válidamente con la presencia de la mayoría de sus integrantes y sus resoluciones deben ser tomadas por mayoría de votos. El </w:t>
      </w:r>
      <w:proofErr w:type="gramStart"/>
      <w:r w:rsidRPr="00413707">
        <w:rPr>
          <w:rFonts w:ascii="Arial" w:eastAsia="Aptos" w:hAnsi="Arial" w:cs="Arial"/>
          <w:kern w:val="2"/>
          <w:lang w:val="es-MX" w:eastAsia="en-US"/>
        </w:rPr>
        <w:t>Presidente</w:t>
      </w:r>
      <w:proofErr w:type="gramEnd"/>
      <w:r w:rsidRPr="00413707">
        <w:rPr>
          <w:rFonts w:ascii="Arial" w:eastAsia="Aptos" w:hAnsi="Arial" w:cs="Arial"/>
          <w:kern w:val="2"/>
          <w:lang w:val="es-MX" w:eastAsia="en-US"/>
        </w:rPr>
        <w:t xml:space="preserve"> tiene voto dirimente en caso de empate.</w:t>
      </w:r>
    </w:p>
    <w:p w14:paraId="7AFD4E04" w14:textId="77777777" w:rsidR="00413707" w:rsidRPr="00413707" w:rsidRDefault="00413707" w:rsidP="00413707">
      <w:pPr>
        <w:shd w:val="clear" w:color="auto" w:fill="FFFFFF"/>
        <w:jc w:val="both"/>
        <w:rPr>
          <w:rFonts w:ascii="Arial" w:eastAsia="Aptos" w:hAnsi="Arial" w:cs="Arial"/>
          <w:kern w:val="2"/>
          <w:lang w:val="es-MX" w:eastAsia="en-US"/>
        </w:rPr>
      </w:pPr>
    </w:p>
    <w:p w14:paraId="62A6EB15" w14:textId="77777777" w:rsidR="00413707" w:rsidRPr="00413707" w:rsidRDefault="00413707" w:rsidP="00B401BC">
      <w:pPr>
        <w:numPr>
          <w:ilvl w:val="0"/>
          <w:numId w:val="50"/>
        </w:num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 xml:space="preserve"> Las sesiones del Sistema Estatal de Búsqueda deben celebrarse de manera ordinaria, por lo menos, cada seis meses por convocatoria de la Secretaría Ejecutiva, por instrucción de quien presida, y de manera extraordinaria, cuantas veces sea necesario a propuesta de un tercio de sus integrantes.</w:t>
      </w:r>
    </w:p>
    <w:p w14:paraId="7469924E" w14:textId="77777777" w:rsidR="006E790D" w:rsidRDefault="006E790D" w:rsidP="00413707">
      <w:pPr>
        <w:shd w:val="clear" w:color="auto" w:fill="FFFFFF"/>
        <w:jc w:val="both"/>
        <w:rPr>
          <w:rFonts w:ascii="Arial" w:eastAsia="Aptos" w:hAnsi="Arial" w:cs="Arial"/>
          <w:kern w:val="2"/>
          <w:lang w:val="es-MX" w:eastAsia="en-US"/>
        </w:rPr>
      </w:pPr>
    </w:p>
    <w:p w14:paraId="7A00C10D" w14:textId="77777777" w:rsidR="00A2000E" w:rsidRDefault="00A2000E" w:rsidP="00413707">
      <w:pPr>
        <w:shd w:val="clear" w:color="auto" w:fill="FFFFFF"/>
        <w:jc w:val="both"/>
        <w:rPr>
          <w:rFonts w:ascii="Arial" w:eastAsia="Aptos" w:hAnsi="Arial" w:cs="Arial"/>
          <w:kern w:val="2"/>
          <w:lang w:val="es-MX" w:eastAsia="en-US"/>
        </w:rPr>
      </w:pPr>
    </w:p>
    <w:p w14:paraId="7FEF4538" w14:textId="77777777" w:rsidR="00A2000E" w:rsidRDefault="00A2000E" w:rsidP="00413707">
      <w:pPr>
        <w:shd w:val="clear" w:color="auto" w:fill="FFFFFF"/>
        <w:jc w:val="both"/>
        <w:rPr>
          <w:rFonts w:ascii="Arial" w:eastAsia="Aptos" w:hAnsi="Arial" w:cs="Arial"/>
          <w:kern w:val="2"/>
          <w:lang w:val="es-MX" w:eastAsia="en-US"/>
        </w:rPr>
      </w:pPr>
    </w:p>
    <w:p w14:paraId="389579BE" w14:textId="2F6C9A56" w:rsidR="00413707" w:rsidRPr="00413707" w:rsidRDefault="00413707" w:rsidP="00413707">
      <w:p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lastRenderedPageBreak/>
        <w:t>Las convocatorias deben realizarse por oficio o por cualquier medio electrónico que asegure y deje constancia de su recepción, con al menos cinco días hábiles de anticipación a la fecha de celebración de la sesión correspondiente, y dos días hábiles de anticipación para las sesiones extraordinarias. En ambos casos debe acompañarse el orden del día correspondiente.</w:t>
      </w:r>
    </w:p>
    <w:p w14:paraId="596C4431" w14:textId="77777777" w:rsidR="00413707" w:rsidRPr="00413707" w:rsidRDefault="00413707" w:rsidP="00413707">
      <w:pPr>
        <w:shd w:val="clear" w:color="auto" w:fill="FFFFFF"/>
        <w:jc w:val="both"/>
        <w:rPr>
          <w:rFonts w:ascii="Arial" w:eastAsia="Aptos" w:hAnsi="Arial" w:cs="Arial"/>
          <w:kern w:val="2"/>
          <w:lang w:val="es-MX" w:eastAsia="en-US"/>
        </w:rPr>
      </w:pPr>
    </w:p>
    <w:p w14:paraId="2980E14C" w14:textId="77777777" w:rsidR="00413707" w:rsidRDefault="00413707" w:rsidP="00B401BC">
      <w:pPr>
        <w:numPr>
          <w:ilvl w:val="0"/>
          <w:numId w:val="50"/>
        </w:numPr>
        <w:shd w:val="clear" w:color="auto" w:fill="FFFFFF"/>
        <w:jc w:val="both"/>
        <w:rPr>
          <w:rFonts w:ascii="Arial" w:eastAsia="Aptos" w:hAnsi="Arial" w:cs="Arial"/>
          <w:kern w:val="2"/>
          <w:lang w:val="es-MX" w:eastAsia="en-US"/>
        </w:rPr>
      </w:pPr>
      <w:r w:rsidRPr="00413707">
        <w:rPr>
          <w:rFonts w:ascii="Arial" w:eastAsia="Aptos" w:hAnsi="Arial" w:cs="Arial"/>
          <w:kern w:val="2"/>
          <w:lang w:val="es-MX" w:eastAsia="en-US"/>
        </w:rPr>
        <w:t xml:space="preserve"> El Sistema Estatal de Búsqueda para el ejercicio de sus facultades contará con las herramientas proporcionadas por el Sistema Nacional y las existentes en el Estado, de conformidad con los lineamientos y criterios que para tales efectos se emitan, las cuales consiste en:</w:t>
      </w:r>
    </w:p>
    <w:p w14:paraId="631DAF7F" w14:textId="77777777" w:rsidR="006E790D" w:rsidRPr="00413707" w:rsidRDefault="006E790D" w:rsidP="006E790D">
      <w:pPr>
        <w:shd w:val="clear" w:color="auto" w:fill="FFFFFF"/>
        <w:jc w:val="both"/>
        <w:rPr>
          <w:rFonts w:ascii="Arial" w:eastAsia="Aptos" w:hAnsi="Arial" w:cs="Arial"/>
          <w:kern w:val="2"/>
          <w:lang w:val="es-MX" w:eastAsia="en-US"/>
        </w:rPr>
      </w:pPr>
    </w:p>
    <w:p w14:paraId="504FDDC0"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El Registro Nacional; </w:t>
      </w:r>
    </w:p>
    <w:p w14:paraId="22FAF0FC"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Registro Estatal;</w:t>
      </w:r>
    </w:p>
    <w:p w14:paraId="0FFBAC0C"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El Banco Nacional de Datos Forenses; </w:t>
      </w:r>
    </w:p>
    <w:p w14:paraId="4503FA30"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Banco Estatal de Datos Forenses;</w:t>
      </w:r>
    </w:p>
    <w:p w14:paraId="44A1D542"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Registro Nacional de Personas Fallecidas No Identificadas y No Reclamadas;</w:t>
      </w:r>
    </w:p>
    <w:p w14:paraId="0F7F2C4E"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Registro Estatal de Personas Fallecidas;</w:t>
      </w:r>
    </w:p>
    <w:p w14:paraId="1CD37252"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El Registro Nacional de Fosas; </w:t>
      </w:r>
    </w:p>
    <w:p w14:paraId="76D5804A"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El Registro Nacional de Detenciones; </w:t>
      </w:r>
    </w:p>
    <w:p w14:paraId="77A7822D"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La Alerta Amber; </w:t>
      </w:r>
    </w:p>
    <w:p w14:paraId="7039FCBE"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Centro Nacional;</w:t>
      </w:r>
    </w:p>
    <w:p w14:paraId="7BA203B9"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Centro Estatal;</w:t>
      </w:r>
    </w:p>
    <w:p w14:paraId="1175D668"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Protocolo Homologado de Búsqueda y los protocolos previstos en el artículo 73 de la Ley General;</w:t>
      </w:r>
    </w:p>
    <w:p w14:paraId="70AF138B"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La Base Nacional de Carpetas de Investigación; y </w:t>
      </w:r>
    </w:p>
    <w:p w14:paraId="078DAB71" w14:textId="77777777" w:rsidR="00413707" w:rsidRPr="00413707" w:rsidRDefault="00413707" w:rsidP="00B401BC">
      <w:pPr>
        <w:numPr>
          <w:ilvl w:val="0"/>
          <w:numId w:val="28"/>
        </w:numPr>
        <w:shd w:val="clear" w:color="auto" w:fill="FFFFFF"/>
        <w:tabs>
          <w:tab w:val="left" w:pos="851"/>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Otros registros necesarios para su operación, en términos de lo que prevé esta Ley y su Reglamento.</w:t>
      </w:r>
    </w:p>
    <w:p w14:paraId="60F6CFE9" w14:textId="77777777" w:rsidR="00413707" w:rsidRPr="00413707" w:rsidRDefault="00413707" w:rsidP="00413707">
      <w:pPr>
        <w:shd w:val="clear" w:color="auto" w:fill="FFFFFF"/>
        <w:tabs>
          <w:tab w:val="left" w:pos="993"/>
        </w:tabs>
        <w:ind w:left="993"/>
        <w:contextualSpacing/>
        <w:jc w:val="both"/>
        <w:rPr>
          <w:rFonts w:ascii="Arial" w:eastAsia="Aptos" w:hAnsi="Arial" w:cs="Arial"/>
          <w:kern w:val="2"/>
          <w:lang w:val="es-MX" w:eastAsia="en-US"/>
        </w:rPr>
      </w:pPr>
    </w:p>
    <w:p w14:paraId="779310E2"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El Sistema Estatal de Búsqueda tiene las siguientes atribuciones: </w:t>
      </w:r>
    </w:p>
    <w:p w14:paraId="007777EF" w14:textId="77777777" w:rsidR="006E790D" w:rsidRPr="00413707" w:rsidRDefault="006E790D" w:rsidP="006E790D">
      <w:pPr>
        <w:jc w:val="both"/>
        <w:rPr>
          <w:rFonts w:ascii="Arial" w:eastAsia="Aptos" w:hAnsi="Arial" w:cs="Arial"/>
          <w:kern w:val="2"/>
          <w:lang w:val="es-MX" w:eastAsia="en-US"/>
        </w:rPr>
      </w:pPr>
    </w:p>
    <w:p w14:paraId="5FFB95E0"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Atender y homologar en el Estado, los lineamientos que expida el Sistema Nacional, que permitan la coordinación entre autoridades en materia de búsqueda de personas, así como de investigación de los delitos previstos en la Ley General; </w:t>
      </w:r>
    </w:p>
    <w:p w14:paraId="51B1A23E"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Coordinar con las autoridades federales y de las entidades federativas competentes, la integración y funcionamiento de un sistema único de información tecnológica e informática que permita el acceso, tratamiento y uso de toda la información relevante para la búsqueda, localización e Identificación de Personas Desaparecidas; así como para la investigación y persecución de los delitos materia de la Ley General; </w:t>
      </w:r>
    </w:p>
    <w:p w14:paraId="26AA05A2"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Proponer acuerdos de colaboración entre sus integrantes y otras instancias que coadyuven para el intercambio, sistematización y actualización de la información de seguridad pública que contribuya a la búsqueda y localización de Personas Desaparecidas y No Localizadas; </w:t>
      </w:r>
    </w:p>
    <w:p w14:paraId="63A6DAE9"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Dar seguimiento y evaluar la aplicación del Protocolo Homologado de Búsqueda y el Protocolo Homologado de Investigación;</w:t>
      </w:r>
    </w:p>
    <w:p w14:paraId="13290C4A"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Coadyuvar en la evaluación permanentemente de las políticas públicas estatales que se implementen para la búsqueda y localización de Personas Desaparecidas y No Localizadas; </w:t>
      </w:r>
    </w:p>
    <w:p w14:paraId="28C93F16"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Generar mecanismos para favorecer que las capacidades presupuestarias, materiales, tecnológicas y humanas permitan la búsqueda eficiente y localización de Personas Desaparecidas y No Localizadas; </w:t>
      </w:r>
    </w:p>
    <w:p w14:paraId="4B85FE6A"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Generar los mecanismos y acuerdos necesarios para dar cumplimiento a las recomendaciones y requerimientos que hagan los integrantes del Sistema Estatal de Búsqueda para el mejoramiento de políticas públicas que se implementen para la búsqueda y localización de Personas Desaparecidas y No Localizadas; </w:t>
      </w:r>
    </w:p>
    <w:p w14:paraId="6E7E1706"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Proporcionar la información que sea solicitada por el Consejo Ciudadano para el ejercicio de sus funciones; </w:t>
      </w:r>
    </w:p>
    <w:p w14:paraId="76463E4F"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Atender y dar seguimiento a las recomendaciones del Consejo Ciudadano en los temas materia de esta Ley; </w:t>
      </w:r>
    </w:p>
    <w:p w14:paraId="7FD143B9"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Aplicar el Protocolo Homologado de Búsqueda; y </w:t>
      </w:r>
    </w:p>
    <w:p w14:paraId="1A20071F" w14:textId="77777777" w:rsidR="00413707" w:rsidRPr="00413707" w:rsidRDefault="00413707" w:rsidP="00B401BC">
      <w:pPr>
        <w:numPr>
          <w:ilvl w:val="0"/>
          <w:numId w:val="8"/>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Las demás que se requieran para el cumplimiento de los objetivos de la Ley General y esta Ley.</w:t>
      </w:r>
    </w:p>
    <w:p w14:paraId="59BDEDED"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0870A4BA" w14:textId="77777777" w:rsidR="006E790D" w:rsidRDefault="006E790D" w:rsidP="00413707">
      <w:pPr>
        <w:jc w:val="center"/>
        <w:rPr>
          <w:rFonts w:ascii="Arial" w:eastAsia="Aptos" w:hAnsi="Arial" w:cs="Arial"/>
          <w:b/>
          <w:kern w:val="2"/>
          <w:lang w:val="es-MX" w:eastAsia="en-US"/>
        </w:rPr>
      </w:pPr>
    </w:p>
    <w:p w14:paraId="665D89BE" w14:textId="30874F1D"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lastRenderedPageBreak/>
        <w:t>CAPÍTULO II</w:t>
      </w:r>
    </w:p>
    <w:p w14:paraId="2D7A2666"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COMISIÓN ESTATAL DE BÚSQUEDA</w:t>
      </w:r>
    </w:p>
    <w:p w14:paraId="421FF1DE" w14:textId="77777777" w:rsidR="00413707" w:rsidRPr="00413707" w:rsidRDefault="00413707" w:rsidP="00413707">
      <w:pPr>
        <w:jc w:val="center"/>
        <w:rPr>
          <w:rFonts w:ascii="Arial" w:eastAsia="Aptos" w:hAnsi="Arial" w:cs="Arial"/>
          <w:b/>
          <w:kern w:val="2"/>
          <w:lang w:val="es-MX" w:eastAsia="en-US"/>
        </w:rPr>
      </w:pPr>
    </w:p>
    <w:p w14:paraId="5E8EB12E"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 Comisión Estatal de Búsqueda es un órgano administrativo desconcentrado de la Secretaría General de Gobierno, que determina, ejecuta y da seguimiento a las acciones de búsqueda e investigación de Personas Desaparecidas y No Localizadas, en todo el territorio del Estado de Tamaulipas. Esto incluye, además de la búsqueda en vida, la búsqueda forense con fines de identificación de cuerpos y restos humanos desde la perspectiva individualizada o generalizada a través de un enfoque masivo o a gran escala o, en su caso, de identificación humana complementario y de la operación de un Centro Estatal con competencia en todo el territorio del Estado, el cual debe interconectarse y compartir la información con el resto de las herramientas precisadas en el artículo 42 de la presente Ley y demás disposiciones jurídicas aplicables. Su objeto es impulsar los esfuerzos de vinculación, operación, gestión, evaluación y seguimiento de las acciones entre autoridades que participan en la búsqueda, localización e identificación de personas.</w:t>
      </w:r>
    </w:p>
    <w:p w14:paraId="17DBAEC0" w14:textId="77777777" w:rsidR="00CD251C" w:rsidRDefault="00CD251C" w:rsidP="00413707">
      <w:pPr>
        <w:jc w:val="both"/>
        <w:rPr>
          <w:rFonts w:ascii="Arial" w:eastAsia="Aptos" w:hAnsi="Arial" w:cs="Arial"/>
          <w:kern w:val="2"/>
          <w:lang w:val="es-MX" w:eastAsia="en-US"/>
        </w:rPr>
      </w:pPr>
    </w:p>
    <w:p w14:paraId="23302241" w14:textId="74EF3546"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Todas las autoridades, en el ámbito de sus competencias, incluidas las de Seguridad Pública y Ministeriales están obligadas a colaborar de forma eficaz con la Comisión Estatal de Búsqueda para el cumplimiento de esta Ley.</w:t>
      </w:r>
    </w:p>
    <w:p w14:paraId="089EEAB6" w14:textId="77777777" w:rsidR="00413707" w:rsidRPr="00413707" w:rsidRDefault="00413707" w:rsidP="00413707">
      <w:pPr>
        <w:jc w:val="both"/>
        <w:rPr>
          <w:rFonts w:ascii="Arial" w:eastAsia="Aptos" w:hAnsi="Arial" w:cs="Arial"/>
          <w:kern w:val="2"/>
          <w:lang w:val="es-MX" w:eastAsia="en-US"/>
        </w:rPr>
      </w:pPr>
    </w:p>
    <w:p w14:paraId="539F0C7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Comisión Estatal de Búsqueda deberá coordinarse con la Comisión Nacional de Búsqueda, y realizar en el ámbito de su competencia funciones análogas a las previstas en la Ley General para la Comisión Nacional de Búsqueda.</w:t>
      </w:r>
    </w:p>
    <w:p w14:paraId="17AD8ACC" w14:textId="77777777" w:rsidR="00413707" w:rsidRPr="00413707" w:rsidRDefault="00413707" w:rsidP="00413707">
      <w:pPr>
        <w:jc w:val="both"/>
        <w:rPr>
          <w:rFonts w:ascii="Arial" w:eastAsia="Aptos" w:hAnsi="Arial" w:cs="Arial"/>
          <w:kern w:val="2"/>
          <w:lang w:val="es-MX" w:eastAsia="en-US"/>
        </w:rPr>
      </w:pPr>
    </w:p>
    <w:p w14:paraId="77B2609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 Comisión Estatal de Búsqueda está a cargo de una persona titular nombrada y removida por la persona titular del Poder Ejecutivo del Estado, a propuesta de la persona titular de la Secretaría General de Gobierno.</w:t>
      </w:r>
    </w:p>
    <w:p w14:paraId="11316332" w14:textId="77777777" w:rsidR="00413707" w:rsidRPr="00413707" w:rsidRDefault="00413707" w:rsidP="00413707">
      <w:pPr>
        <w:jc w:val="both"/>
        <w:rPr>
          <w:rFonts w:ascii="Arial" w:eastAsia="Aptos" w:hAnsi="Arial" w:cs="Arial"/>
          <w:kern w:val="2"/>
          <w:lang w:val="es-MX" w:eastAsia="en-US"/>
        </w:rPr>
      </w:pPr>
    </w:p>
    <w:p w14:paraId="2EB727E4"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Para el nombramiento, la Secretaría General de Gobierno realizará una consulta pública previa a los colectivos de víctimas, personas expertas y organizaciones de la sociedad civil especializadas en la materia. Para ser titular de la Comisión Estatal de Búsqueda, se requiere:</w:t>
      </w:r>
    </w:p>
    <w:p w14:paraId="37720964" w14:textId="77777777" w:rsidR="00CD251C" w:rsidRPr="00413707" w:rsidRDefault="00CD251C" w:rsidP="00413707">
      <w:pPr>
        <w:jc w:val="both"/>
        <w:rPr>
          <w:rFonts w:ascii="Arial" w:eastAsia="Aptos" w:hAnsi="Arial" w:cs="Arial"/>
          <w:kern w:val="2"/>
          <w:lang w:val="es-MX" w:eastAsia="en-US"/>
        </w:rPr>
      </w:pPr>
    </w:p>
    <w:p w14:paraId="43822E8B" w14:textId="77777777" w:rsidR="00413707" w:rsidRPr="00413707" w:rsidRDefault="00413707" w:rsidP="00B401BC">
      <w:pPr>
        <w:numPr>
          <w:ilvl w:val="0"/>
          <w:numId w:val="2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Ser ciudadana o ciudadano mexicano; </w:t>
      </w:r>
    </w:p>
    <w:p w14:paraId="744066BB" w14:textId="77777777" w:rsidR="00413707" w:rsidRPr="00413707" w:rsidRDefault="00413707" w:rsidP="00B401BC">
      <w:pPr>
        <w:numPr>
          <w:ilvl w:val="0"/>
          <w:numId w:val="2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No estar sujeto a condena por la comisión de algún delito doloso; </w:t>
      </w:r>
    </w:p>
    <w:p w14:paraId="65B204C6" w14:textId="77777777" w:rsidR="00413707" w:rsidRPr="00413707" w:rsidRDefault="00413707" w:rsidP="00B401BC">
      <w:pPr>
        <w:numPr>
          <w:ilvl w:val="0"/>
          <w:numId w:val="2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Contar con título profesional; </w:t>
      </w:r>
    </w:p>
    <w:p w14:paraId="796E0F0C" w14:textId="77777777" w:rsidR="00413707" w:rsidRPr="00413707" w:rsidRDefault="00413707" w:rsidP="00B401BC">
      <w:pPr>
        <w:numPr>
          <w:ilvl w:val="0"/>
          <w:numId w:val="2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No haber desempeñado cargo de dirigente nacional o estatal en algún partido político, dentro de los dos años previos a su nombramiento; </w:t>
      </w:r>
    </w:p>
    <w:p w14:paraId="0E442783" w14:textId="77777777" w:rsidR="00413707" w:rsidRPr="00413707" w:rsidRDefault="00413707" w:rsidP="00B401BC">
      <w:pPr>
        <w:numPr>
          <w:ilvl w:val="0"/>
          <w:numId w:val="2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Haberse desempeñado destacadamente en actividades profesionales, de servicio público, en la sociedad civil o académicas relacionadas con la materia de esta Ley, por lo menos en los dos años previos a su nombramiento; y </w:t>
      </w:r>
    </w:p>
    <w:p w14:paraId="67AC92A5" w14:textId="77777777" w:rsidR="00413707" w:rsidRPr="00413707" w:rsidRDefault="00413707" w:rsidP="00B401BC">
      <w:pPr>
        <w:numPr>
          <w:ilvl w:val="0"/>
          <w:numId w:val="2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Contar con conocimientos y experiencia en derechos humanos y búsqueda de personas, y preferentemente con conocimientos en ciencias forenses o investigación criminal.</w:t>
      </w:r>
    </w:p>
    <w:p w14:paraId="5FAC031E" w14:textId="77777777" w:rsidR="00CD251C" w:rsidRDefault="00CD251C" w:rsidP="00413707">
      <w:pPr>
        <w:jc w:val="both"/>
        <w:rPr>
          <w:rFonts w:ascii="Arial" w:eastAsia="Aptos" w:hAnsi="Arial" w:cs="Arial"/>
          <w:kern w:val="2"/>
          <w:lang w:val="es-MX" w:eastAsia="en-US"/>
        </w:rPr>
      </w:pPr>
    </w:p>
    <w:p w14:paraId="6282BDC6" w14:textId="61CBBA04"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En el nombramiento de la persona titular de la Comisión Estatal de Búsqueda, debe garantizarse el respeto a los principios que prevé esta Ley, especialmente los de enfoque transversal de género, diferencial y de no discriminación.</w:t>
      </w:r>
    </w:p>
    <w:p w14:paraId="4CB73C1B" w14:textId="77777777" w:rsidR="00413707" w:rsidRPr="00413707" w:rsidRDefault="00413707" w:rsidP="00413707">
      <w:pPr>
        <w:jc w:val="both"/>
        <w:rPr>
          <w:rFonts w:ascii="Arial" w:eastAsia="Aptos" w:hAnsi="Arial" w:cs="Arial"/>
          <w:kern w:val="2"/>
          <w:lang w:val="es-MX" w:eastAsia="en-US"/>
        </w:rPr>
      </w:pPr>
    </w:p>
    <w:p w14:paraId="2C89B638"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persona titular de la Comisión Estatal de Búsqueda no podrá tener ningún otro empleo, cargo o comisión, salvo en instituciones docentes, científicas o de beneficencia.</w:t>
      </w:r>
    </w:p>
    <w:p w14:paraId="3A205717" w14:textId="77777777" w:rsidR="00413707" w:rsidRPr="00413707" w:rsidRDefault="00413707" w:rsidP="00413707">
      <w:pPr>
        <w:jc w:val="both"/>
        <w:rPr>
          <w:rFonts w:ascii="Arial" w:eastAsia="Aptos" w:hAnsi="Arial" w:cs="Arial"/>
          <w:kern w:val="2"/>
          <w:lang w:val="es-MX" w:eastAsia="en-US"/>
        </w:rPr>
      </w:pPr>
    </w:p>
    <w:p w14:paraId="05B9D18B"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Para la consulta pública a la que se hace referencia en el artículo anterior, la Secretaría General de Gobierno deberá observar, como mínimo, las siguientes bases:</w:t>
      </w:r>
    </w:p>
    <w:p w14:paraId="756EFD4C" w14:textId="77777777" w:rsidR="00750D05" w:rsidRPr="00413707" w:rsidRDefault="00750D05" w:rsidP="00750D05">
      <w:pPr>
        <w:jc w:val="both"/>
        <w:rPr>
          <w:rFonts w:ascii="Arial" w:eastAsia="Aptos" w:hAnsi="Arial" w:cs="Arial"/>
          <w:kern w:val="2"/>
          <w:lang w:val="es-MX" w:eastAsia="en-US"/>
        </w:rPr>
      </w:pPr>
    </w:p>
    <w:p w14:paraId="44A88036" w14:textId="77777777" w:rsidR="00413707" w:rsidRPr="00413707" w:rsidRDefault="00413707" w:rsidP="00B401BC">
      <w:pPr>
        <w:numPr>
          <w:ilvl w:val="0"/>
          <w:numId w:val="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Generar un mecanismo a través del cual la sociedad civil presente candidatos;</w:t>
      </w:r>
    </w:p>
    <w:p w14:paraId="0F4B72BC" w14:textId="77777777" w:rsidR="00413707" w:rsidRPr="00413707" w:rsidRDefault="00413707" w:rsidP="00B401BC">
      <w:pPr>
        <w:numPr>
          <w:ilvl w:val="0"/>
          <w:numId w:val="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Publicar toda la información disponible sobre el perfil de las y los candidatos registrados; y</w:t>
      </w:r>
    </w:p>
    <w:p w14:paraId="5C7D44FA" w14:textId="77777777" w:rsidR="00413707" w:rsidRPr="00413707" w:rsidRDefault="00413707" w:rsidP="00B401BC">
      <w:pPr>
        <w:numPr>
          <w:ilvl w:val="0"/>
          <w:numId w:val="9"/>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Hacer público el nombramiento sobre la persona titular de la Comisión Estatal de Búsqueda, acompañada de una exposición fundada y motivada sobre la idoneidad del perfil elegido.</w:t>
      </w:r>
    </w:p>
    <w:p w14:paraId="4CCC0AE1"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4ACA2E55"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 Comisión Estatal de Búsqueda tendrá las siguientes atribuciones:</w:t>
      </w:r>
    </w:p>
    <w:p w14:paraId="7A03952B" w14:textId="77777777" w:rsidR="00750D05" w:rsidRPr="00413707" w:rsidRDefault="00750D05" w:rsidP="00750D05">
      <w:pPr>
        <w:jc w:val="both"/>
        <w:rPr>
          <w:rFonts w:ascii="Arial" w:eastAsia="Aptos" w:hAnsi="Arial" w:cs="Arial"/>
          <w:kern w:val="2"/>
          <w:lang w:val="es-MX" w:eastAsia="en-US"/>
        </w:rPr>
      </w:pPr>
    </w:p>
    <w:p w14:paraId="49604F7D"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Emitir y ejecutar el Programa Estatal de Búsqueda, el cual deberá ser análogo en lo conducente al Programa Nacional de Búsqueda que emita el Sistema Nacional, de conformidad con la Ley General y esta Ley; </w:t>
      </w:r>
    </w:p>
    <w:p w14:paraId="0ED65BBC"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Atender los lineamientos que regulan el funcionamiento del Registro Nacional de Personas Fallecidas y No Identificadas y el Registro Nacional de Fosas, producir y depurar información para satisfacer dichos registros y coordinarse con las autoridades correspondientes, en términos de la Ley General, esta Ley y demás ordenamientos jurídicos aplicables en la materia;</w:t>
      </w:r>
    </w:p>
    <w:p w14:paraId="5089EF4C"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Atender y formular solicitudes a las Instituciones de Seguridad Pública, previstas en la Ley General del Sistema Nacional de Seguridad Pública y la Ley de Coordinación del Sistema de Seguridad Pública del Estado de Tamaulipas, a efecto de cumplir con su objeto;</w:t>
      </w:r>
    </w:p>
    <w:p w14:paraId="56AE12B2"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el acompañamiento de las instancias policiales, así como del personal al que se refiere el artículo 64 de esta Ley, cuando sea necesario que el personal de la Comisión Estatal de Búsqueda realice trabajos de campo;</w:t>
      </w:r>
    </w:p>
    <w:p w14:paraId="6F101991"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Integrar cada tres meses un informe sobre los avances y resultados, de la verificación y supervisión en el cumplimiento del Programa Nacional de Búsqueda, y la verificación y supervisión del Programa Estatal de Búsqueda, que será remitido al Sistema Estatal de Búsqueda y al Sistema Nacional de Búsqueda, de conformidad con lo previsto en los artículos 56 de la Ley General y 50 de la presente Ley;</w:t>
      </w:r>
    </w:p>
    <w:p w14:paraId="57B1C6E3"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Rendir, cuando sea solicitado por la Comisión Nacional de Búsqueda, informes sobre el cumplimiento en el Estado del Programa Nacional de Búsqueda;</w:t>
      </w:r>
    </w:p>
    <w:p w14:paraId="5A27CC01"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Observar los protocolos rectores que sean necesarios para el cumplimiento de sus funciones; </w:t>
      </w:r>
    </w:p>
    <w:p w14:paraId="43CA1E86"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Aplicar los mecanismos de coordinación y colaboración con las demás autoridades de los diferentes órdenes de gobierno, a efecto de llevar a cabo las acciones en la búsqueda de Personas Desaparecidas o No Localizadas;</w:t>
      </w:r>
    </w:p>
    <w:p w14:paraId="3C01E48E"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Asesorar y canalizar a los Familiares ante la Fiscalía Especializada para que, de ser el caso, realicen la denuncia correspondiente;</w:t>
      </w:r>
    </w:p>
    <w:p w14:paraId="2FA9E850"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Determinar y, en su caso, ejecutar las acciones de búsqueda que correspondan, a partir de los elementos con que cuente, de conformidad con el protocolo aplicable, así como de manera coordinada con la Comisión Nacional de Búsqueda y las demás Comisiones Locales, realizar y dar seguimiento a las acciones de búsqueda, atendiendo a las características propias del caso, o las circunstancias de ejecución o la relevancia social del mismo;</w:t>
      </w:r>
    </w:p>
    <w:p w14:paraId="24421EE7"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Acceder sin restricciones a la información contenida en plataformas, bases de datos y registros de todas las autoridades para realizar la búsqueda de la Persona Desaparecida o No Localizada, de conformidad con las disposiciones aplicables;</w:t>
      </w:r>
    </w:p>
    <w:p w14:paraId="17A85598"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Observar los lineamientos emitidos por la Comisión Nacional de Búsqueda para acceder a la información a que se refiere la fracción anterior;</w:t>
      </w:r>
    </w:p>
    <w:p w14:paraId="2FE85B3F"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la participación de la Secretaría de Seguridad Pública del Estado, que se realicen acciones específicas de búsqueda, localización e identificación de Personas Desaparecidas o No Localizadas;</w:t>
      </w:r>
    </w:p>
    <w:p w14:paraId="00014E1E"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la colaboración de los tres órdenes de gobierno y otras instancias, para la búsqueda y localización de Personas Desaparecidas o No Localizadas;</w:t>
      </w:r>
    </w:p>
    <w:p w14:paraId="4D1E7A4A"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Mantener comunicación con autoridades federales, estatales y municipales, y establecer enlaces cuando lo estime pertinente o por recomendación del Consejo Ciudadano;</w:t>
      </w:r>
    </w:p>
    <w:p w14:paraId="254634DD"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 Integrar grupos de trabajo para proponer acciones específicas de búsqueda, así como analizar el fenómeno de desaparición, a nivel regional y municipal;</w:t>
      </w:r>
    </w:p>
    <w:p w14:paraId="1166CAAB"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Mantener reuniones periódicas y comunicación continua con las personas titulares de la Comisión Nacional de Búsqueda y de las Comisiones de Búsqueda de las entidades federativas, a fin de intercambiar experiencias y buscar las mejores prácticas para la localización de personas;</w:t>
      </w:r>
    </w:p>
    <w:p w14:paraId="2F79C76E"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Dar aviso de manera inmediata a la Fiscalía Especializada sobre la existencia de información relevante y elementos que sean útiles para la investigación de los delitos materia de la Ley General y otras leyes, de conformidad con el Protocolo Homologado de Búsqueda;</w:t>
      </w:r>
    </w:p>
    <w:p w14:paraId="6DE4A179"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Colaborar con las instituciones de procuración de justicia en la investigación y persecución de otros delitos;</w:t>
      </w:r>
    </w:p>
    <w:p w14:paraId="771388FA" w14:textId="77777777" w:rsidR="00413707" w:rsidRPr="00413707" w:rsidRDefault="00413707" w:rsidP="00B401BC">
      <w:pPr>
        <w:numPr>
          <w:ilvl w:val="0"/>
          <w:numId w:val="10"/>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Solicitar la colaboración de medios de comunicación, organizaciones de la sociedad civil y de la sociedad en general, para la búsqueda y localización de Personas Desaparecidas o No Localizadas, de conformidad con la normativa aplicable;</w:t>
      </w:r>
    </w:p>
    <w:p w14:paraId="437ADFEC" w14:textId="77777777" w:rsidR="00413707" w:rsidRPr="00413707" w:rsidRDefault="00413707" w:rsidP="00B401BC">
      <w:pPr>
        <w:numPr>
          <w:ilvl w:val="0"/>
          <w:numId w:val="10"/>
        </w:numPr>
        <w:tabs>
          <w:tab w:val="left" w:pos="709"/>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Mantener comunicación continua con la Fiscalía Especializada para la coordinación de acciones de búsqueda y localización, a partir de la información obtenida en la investigación de los delitos materia de la Ley General;</w:t>
      </w:r>
    </w:p>
    <w:p w14:paraId="5BED3960"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Mantener comunicación continua y permanente con el Mecanismo de Apoyo Exterior, para coordinarse en la ejecución de las acciones de búsqueda y localización de personas migrantes;</w:t>
      </w:r>
    </w:p>
    <w:p w14:paraId="36BEED25"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Implementar las políticas y estrategias para la búsqueda y localización de Personas Desaparecidas o No Localizadas, así como vigilar su cumplimiento por parte de las instituciones estatales y municipales, en materia de esta Ley;</w:t>
      </w:r>
    </w:p>
    <w:p w14:paraId="559C730A"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Conocer y opinar sobre las políticas y estrategias para la identificación de personas localizadas con vida y personas fallecidas localizadas en fosas comunes y clandestinas, así como vigilar su cumplimiento por parte de las instituciones del Estado;</w:t>
      </w:r>
    </w:p>
    <w:p w14:paraId="6DF63539"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Ejecutar y dar seguimiento a las acciones de búsqueda forense con fines de identificación humana en coadyuvancia con la Fiscalía Especializada y las instituciones que presten servicios forenses y otras instancias creadas con el fin de contribuir a la identificación humana dentro del Sistema Estatal; </w:t>
      </w:r>
    </w:p>
    <w:p w14:paraId="1964CFCF"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En coordinación con la autoridad competente, recuperar, recolectar, resguardar, trasladar, transportar y analizar con fines de identificación humana los cuerpos, restos humanos y muestras óseas con fines de procesamiento genético; </w:t>
      </w:r>
    </w:p>
    <w:p w14:paraId="4B84F4AA"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Resguardar, a través del Centro Nacional y Centro Estatal, la información tendiente a la identificación humana la cual, una vez procesada, será remitida a la autoridad competente y dada a conocer a las familias interesadas en términos de las disposiciones jurídicas aplicables; </w:t>
      </w:r>
    </w:p>
    <w:p w14:paraId="46AB0E00"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Solicitar a las instituciones de los tres órdenes de gobierno, servicios forenses o periciales, Fiscalías Especializadas y demás autoridades competentes la información concerniente a la búsqueda de personas desaparecidas, incluida la de identificación de cuerpos y restos humanos que tengan bajo su resguardo, sin perjuicio del cumplimiento de las obligaciones en materia de protección de datos personales y reserva de información pública; </w:t>
      </w:r>
    </w:p>
    <w:p w14:paraId="2B44F396"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En coordinación con las autoridades competentes, realizar campañas de toma de muestras referenciales con fines de procesamiento a nivel estatal, que permitan recabar información genética de los familiares de Personas Desaparecidas o No Localizadas, sin necesidad de denuncia;</w:t>
      </w:r>
    </w:p>
    <w:p w14:paraId="0F419650"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Observar los lineamientos emitidos por la Comisión Nacional de Búsqueda, que regulen el procesamiento de la información proporcionada por la Fiscalía Estatal y demás autoridades competentes; </w:t>
      </w:r>
    </w:p>
    <w:p w14:paraId="62304637"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Coordinar la operación del Centro Estatal en términos de esta Ley, su Reglamento y demás disposiciones jurídicas aplicables; </w:t>
      </w:r>
    </w:p>
    <w:p w14:paraId="71028CEF"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Inspeccionar centros de resguardo, cementerios, fosas comunes y todo sitio en el que se encuentren cuerpos o restos humanos e indicios biológicos sin identificar;</w:t>
      </w:r>
    </w:p>
    <w:p w14:paraId="09E5AEAE"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Celebrar, de conformidad con las disposiciones aplicables, convenios de coordinación, colaboración y concertación, o cualquier otro instrumento jurídico necesario, para el cumplimiento de los objetivos del Sistema Estatal de Búsqueda, así como de sus atribuciones;</w:t>
      </w:r>
    </w:p>
    <w:p w14:paraId="4B6AF472"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Disponer de un número telefónico, así como de cualquier otro medio de comunicación de acceso gratuito para proporcionar información, sin necesidad de cumplir con formalidad alguna, para contribuir en la búsqueda de Personas Desaparecidas o No Localizadas;</w:t>
      </w:r>
    </w:p>
    <w:p w14:paraId="61308BD5"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 los concesionarios de radiodifusión y telecomunicaciones, de conformidad con la legislación en la materia, dentro de las transmisiones correspondientes a los tiempos del Estado, y por conducto de la autoridad competente, y previa autorización de los familiares, la difusión de boletines relacionados con la Búsqueda de Personas Desaparecidas o No Localizadas;</w:t>
      </w:r>
    </w:p>
    <w:p w14:paraId="1E716317"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Establecer acciones de búsqueda específicas para las desapariciones de personas vinculadas con movimientos políticos. En caso de que durante las acciones de búsqueda se encuentre algún indicio de la probable comisión de un delito, se dará aviso inmediato al Fiscal del Ministerio Público correspondiente;</w:t>
      </w:r>
    </w:p>
    <w:p w14:paraId="7EF334BB"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Establecer medidas extraordinarias y emitir alertas cuando en alguna región o municipio del Estado aumente significativamente el número de desapariciones, que serán atendidas por las autoridades competentes a quienes vayan dirigidas;</w:t>
      </w:r>
    </w:p>
    <w:p w14:paraId="533ADFCC"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Diseñar, en colaboración con la Comisión Nacional de Búsqueda, programas regionales de búsqueda de personas;</w:t>
      </w:r>
    </w:p>
    <w:p w14:paraId="14A86450"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mediante la Comisión Nacional de Búsqueda, la celebración de convenios que se requieran con las autoridades competentes, nacionales y extranjeras, para la operación de los mecanismos de búsqueda transnacional de Personas Desaparecidas o No Localizadas;</w:t>
      </w:r>
    </w:p>
    <w:p w14:paraId="1B1D0451"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Recibir, a través de la Comisión Nacional de Búsqueda, las denuncias o reportes de las embajadas, los consulados y agregadurías sobre personas migrantes desaparecidas o No Localizadas dentro del territorio del Estado. Así como establecer los mecanismos de comunicación e intercambio de información más adecuados que garanticen la efectividad en la búsqueda de las personas migrantes en coordinación con las autoridades competentes y el Mecanismo de Apoyo Exterior;</w:t>
      </w:r>
    </w:p>
    <w:p w14:paraId="433B5431"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En coordinación con la Comisión Nacional de Búsqueda, dar seguimiento y, en su caso, atender las recomendaciones y sentencias de órganos estatales, nacionales e internacionales de derechos humanos en los temas relacionados con la búsqueda de personas;</w:t>
      </w:r>
    </w:p>
    <w:p w14:paraId="5619C18D"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Dar seguimiento y atender a las recomendaciones del Consejo Ciudadano en los temas relacionados con las funciones y atribuciones de la Comisión Estatal de Búsqueda;</w:t>
      </w:r>
    </w:p>
    <w:p w14:paraId="352331B0"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Recibir la información que aporten los particulares en los casos de desaparición forzada de personas y desaparición cometida por particulares y remitirla a la Fiscalía Especializada;</w:t>
      </w:r>
    </w:p>
    <w:p w14:paraId="22360342"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Dar vista a la Fiscalía correspondiente, así como a las autoridades competentes en materia de responsabilidades administrativas de los servidores públicos, sobre las acciones u omisiones que puedan constituir una violación a la Ley General y esta Ley;</w:t>
      </w:r>
    </w:p>
    <w:p w14:paraId="0D27B80C"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Establecer mecanismos de comunicación, participación y evaluación con la sociedad civil y los Familiares para que coadyuven con los objetivos, fines y trabajos de la Comisión Estatal de Búsqueda;</w:t>
      </w:r>
    </w:p>
    <w:p w14:paraId="47CC5942"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 la Comisión Estatal de Víctimas que implementen los mecanismos necesarios para que a través del Fondo de Ayuda, Asistencia y Reparación Integral se cubran los Gastos de Ayuda cuando lo requieran los familiares por la presunta comisión de los delitos materia de la Ley General, de conformidad con la ley en la materia;</w:t>
      </w:r>
    </w:p>
    <w:p w14:paraId="05891BF6"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Incorporar a los procesos de búsqueda relacionados con Personas Desaparecidas o No Localizadas, a expertos independientes o peritos internacionales, cuando no cuente con personal nacional capacitado en la materia y lo considere pertinente o así lo soliciten los familiares. Dicha incorporación se realizará de conformidad con las leyes;</w:t>
      </w:r>
    </w:p>
    <w:p w14:paraId="78025DD1"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Elaborar diagnósticos periódicos, que permitan conocer e identificar modos de operación, prácticas, patrones de criminalidad, estructuras delictivas y asociación de casos que permitan el diseño de acciones estratégicas de búsqueda;</w:t>
      </w:r>
    </w:p>
    <w:p w14:paraId="0DD616A3"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Elaborar diagnósticos periódicos, que permitan conocer la existencia de características y patrones de desaparición, de conformidad con el principio de enfoque diferenciado;</w:t>
      </w:r>
    </w:p>
    <w:p w14:paraId="692F1A7E"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Suministrar, sistematizar, analizar y actualizar la información de hechos y datos sobre la desaparición de personas, así como de los delitos de acuerdo con la Ley General;</w:t>
      </w:r>
    </w:p>
    <w:p w14:paraId="4F184537"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Elaborar informes de análisis de contexto que incorporen a los procesos de búsqueda elementos sociológicos, antropológicos, victimológicos y demás disciplinas necesarias a fin de fortalecer las acciones de búsqueda;</w:t>
      </w:r>
    </w:p>
    <w:p w14:paraId="712428F7"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Realizar las acciones necesarias para recabar y cruzar la información contenida en las bases de datos y registros que establece la Ley General y esta Ley, así como con la información contenida en otros sistemas que puedan contribuir en la búsqueda, localización e identificación de una Persona Desaparecida o No Localizada;</w:t>
      </w:r>
    </w:p>
    <w:p w14:paraId="134491B5"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Aplicar los criterios de capacitación, certificación y evaluación del personal que participe en las acciones de búsqueda de Personas Desaparecidas y No Localizadas emitidos por la Comisión Nacional de Búsqueda;</w:t>
      </w:r>
    </w:p>
    <w:p w14:paraId="4896778A"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asesoramiento a la Comisión Nacional de Búsqueda;</w:t>
      </w:r>
    </w:p>
    <w:p w14:paraId="4F74B81B"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Tomar las acciones necesarias a efecto de garantizar la búsqueda de personas en todo el territorio del Estado;</w:t>
      </w:r>
    </w:p>
    <w:p w14:paraId="4BC7CEE1"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En coordinación con las autoridades competentes, promover, en términos de lo dispuesto en la Ley de Amparo y otras disposiciones legales aplicables, las medidas necesarias para lograr la protección de aquellas personas desaparecidas cuya vida, integridad o libertad se encuentre en peligro; y</w:t>
      </w:r>
    </w:p>
    <w:p w14:paraId="4B587D3B" w14:textId="77777777" w:rsidR="00413707" w:rsidRPr="00413707" w:rsidRDefault="00413707" w:rsidP="00B401BC">
      <w:pPr>
        <w:numPr>
          <w:ilvl w:val="0"/>
          <w:numId w:val="10"/>
        </w:numPr>
        <w:ind w:left="851" w:hanging="851"/>
        <w:contextualSpacing/>
        <w:jc w:val="both"/>
        <w:rPr>
          <w:rFonts w:ascii="Arial" w:eastAsia="Aptos" w:hAnsi="Arial" w:cs="Arial"/>
          <w:kern w:val="2"/>
          <w:lang w:val="es-MX" w:eastAsia="en-US"/>
        </w:rPr>
      </w:pPr>
      <w:r w:rsidRPr="00413707">
        <w:rPr>
          <w:rFonts w:ascii="Arial" w:eastAsia="Aptos" w:hAnsi="Arial" w:cs="Arial"/>
          <w:kern w:val="2"/>
          <w:lang w:val="es-MX" w:eastAsia="en-US"/>
        </w:rPr>
        <w:t>Las demás que prevén la Ley General, esta Ley y las disposiciones aplicables.</w:t>
      </w:r>
    </w:p>
    <w:p w14:paraId="1CC92511" w14:textId="77777777" w:rsidR="00413707" w:rsidRPr="00413707" w:rsidRDefault="00413707" w:rsidP="00CD251C">
      <w:pPr>
        <w:ind w:left="851" w:hanging="851"/>
        <w:contextualSpacing/>
        <w:jc w:val="both"/>
        <w:rPr>
          <w:rFonts w:ascii="Arial" w:eastAsia="Aptos" w:hAnsi="Arial" w:cs="Arial"/>
          <w:kern w:val="2"/>
          <w:lang w:val="es-MX" w:eastAsia="en-US"/>
        </w:rPr>
      </w:pPr>
    </w:p>
    <w:p w14:paraId="6B9FAE7A"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información que la Comisión Estatal de Búsqueda genere con motivo del ejercicio de sus facultades estará sujeta a las reglas de acceso a la información previstas en la legislación en la materia.</w:t>
      </w:r>
    </w:p>
    <w:p w14:paraId="67F56C17" w14:textId="77777777" w:rsidR="00413707" w:rsidRPr="00413707" w:rsidRDefault="00413707" w:rsidP="00413707">
      <w:pPr>
        <w:jc w:val="both"/>
        <w:rPr>
          <w:rFonts w:ascii="Arial" w:eastAsia="Aptos" w:hAnsi="Arial" w:cs="Arial"/>
          <w:kern w:val="2"/>
          <w:lang w:val="es-MX" w:eastAsia="en-US"/>
        </w:rPr>
      </w:pPr>
    </w:p>
    <w:p w14:paraId="4D408C3D"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Para el cumplimiento de sus atribuciones, la Comisión Estatal de Búsqueda contará con las áreas que determine su Reglamento.</w:t>
      </w:r>
    </w:p>
    <w:p w14:paraId="0F68D707" w14:textId="77777777" w:rsidR="00CD251C" w:rsidRPr="00413707" w:rsidRDefault="00CD251C" w:rsidP="00413707">
      <w:pPr>
        <w:jc w:val="both"/>
        <w:rPr>
          <w:rFonts w:ascii="Arial" w:eastAsia="Aptos" w:hAnsi="Arial" w:cs="Arial"/>
          <w:kern w:val="2"/>
          <w:lang w:val="es-MX" w:eastAsia="en-US"/>
        </w:rPr>
      </w:pPr>
    </w:p>
    <w:p w14:paraId="4050F0DA"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En la integración y operación de los grupos a que se refiere el artículo 47, fracción XVI, de esta Ley, la Comisión Estatal de Búsqueda tiene las siguientes atribuciones:</w:t>
      </w:r>
    </w:p>
    <w:p w14:paraId="32C24BE8" w14:textId="77777777" w:rsidR="00CD251C" w:rsidRPr="00413707" w:rsidRDefault="00CD251C" w:rsidP="00CD251C">
      <w:pPr>
        <w:jc w:val="both"/>
        <w:rPr>
          <w:rFonts w:ascii="Arial" w:eastAsia="Aptos" w:hAnsi="Arial" w:cs="Arial"/>
          <w:kern w:val="2"/>
          <w:lang w:val="es-MX" w:eastAsia="en-US"/>
        </w:rPr>
      </w:pPr>
    </w:p>
    <w:p w14:paraId="7C34BC39" w14:textId="77777777" w:rsidR="00413707" w:rsidRPr="00413707" w:rsidRDefault="00413707" w:rsidP="00B401BC">
      <w:pPr>
        <w:numPr>
          <w:ilvl w:val="0"/>
          <w:numId w:val="11"/>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Determinar las autoridades que deben integrar los grupos, en cuyo caso podrá solicitar, cuando lo estime pertinente, la participación de autoridades de los tres órdenes de gobierno;</w:t>
      </w:r>
    </w:p>
    <w:p w14:paraId="0E25DF88" w14:textId="77777777" w:rsidR="00413707" w:rsidRPr="00413707" w:rsidRDefault="00413707" w:rsidP="00B401BC">
      <w:pPr>
        <w:numPr>
          <w:ilvl w:val="0"/>
          <w:numId w:val="11"/>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Coordinar el funcionamiento de los grupos de trabajo;</w:t>
      </w:r>
    </w:p>
    <w:p w14:paraId="5DFD0B98" w14:textId="77777777" w:rsidR="00413707" w:rsidRPr="00413707" w:rsidRDefault="00413707" w:rsidP="00B401BC">
      <w:pPr>
        <w:numPr>
          <w:ilvl w:val="0"/>
          <w:numId w:val="11"/>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al área de análisis de contexto, informes para el cumplimiento de sus facultades; y</w:t>
      </w:r>
    </w:p>
    <w:p w14:paraId="4FB29FFB" w14:textId="77777777" w:rsidR="00413707" w:rsidRPr="00413707" w:rsidRDefault="00413707" w:rsidP="00B401BC">
      <w:pPr>
        <w:numPr>
          <w:ilvl w:val="0"/>
          <w:numId w:val="11"/>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Disolver los grupos de trabajo cuando hayan cumplido su finalidad.</w:t>
      </w:r>
    </w:p>
    <w:p w14:paraId="12B05141"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1129E1C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Las personas servidoras públicas integrantes de la Comisión Estatal de Búsqueda deberán acreditar conocimientos en materia de búsqueda, de conformidad con los criterios que establezca el Sistema Nacional.</w:t>
      </w:r>
    </w:p>
    <w:p w14:paraId="0EC6C3B2" w14:textId="77777777" w:rsidR="00413707" w:rsidRPr="00413707" w:rsidRDefault="00413707" w:rsidP="00413707">
      <w:pPr>
        <w:jc w:val="both"/>
        <w:rPr>
          <w:rFonts w:ascii="Arial" w:eastAsia="Aptos" w:hAnsi="Arial" w:cs="Arial"/>
          <w:kern w:val="2"/>
          <w:lang w:val="es-MX" w:eastAsia="en-US"/>
        </w:rPr>
      </w:pPr>
    </w:p>
    <w:p w14:paraId="7A4E2C92"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informes previstos en el artículo 47, fracción V, de esta Ley, deben contener, al menos, lo siguiente:</w:t>
      </w:r>
    </w:p>
    <w:p w14:paraId="36EC0B1C" w14:textId="77777777" w:rsidR="00B401BC" w:rsidRPr="00413707" w:rsidRDefault="00B401BC" w:rsidP="00B401BC">
      <w:pPr>
        <w:jc w:val="both"/>
        <w:rPr>
          <w:rFonts w:ascii="Arial" w:eastAsia="Aptos" w:hAnsi="Arial" w:cs="Arial"/>
          <w:kern w:val="2"/>
          <w:lang w:val="es-MX" w:eastAsia="en-US"/>
        </w:rPr>
      </w:pPr>
    </w:p>
    <w:p w14:paraId="2410E3FD"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Avance en el cumplimiento de los objetivos sobre el Programa Nacional de Búsqueda y del Programa Estatal de Búsqueda con información del número de personas reportadas como Desaparecidas o No Localizadas Víctimas de los delitos señalados en la Ley General;</w:t>
      </w:r>
    </w:p>
    <w:p w14:paraId="370719A2"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Número de personas localizadas, con vida y sin vida;</w:t>
      </w:r>
    </w:p>
    <w:p w14:paraId="266F2296"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Cadáveres o restos humanos que se han localizado e identificado;</w:t>
      </w:r>
    </w:p>
    <w:p w14:paraId="108E99F4"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Circunstancias de modo, tiempo y lugar de la localización;</w:t>
      </w:r>
    </w:p>
    <w:p w14:paraId="49B4E7BA"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Resultados de la gestión de la Comisión Estatal de Búsqueda y del Sistema Estatal de Búsqueda;</w:t>
      </w:r>
    </w:p>
    <w:p w14:paraId="3C2AAC5A"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Avance en cumplimiento del Protocolo Homologado de Búsqueda en el ámbito de competencia estatal;</w:t>
      </w:r>
    </w:p>
    <w:p w14:paraId="4C22D41B"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Resultados de la evaluación sobre el sistema a que se refiere el artículo 49, fracción II de la Ley General y artículo 43, fracción II de la presente Ley; y</w:t>
      </w:r>
    </w:p>
    <w:p w14:paraId="6F3000B9" w14:textId="77777777" w:rsidR="00413707" w:rsidRPr="00413707" w:rsidRDefault="00413707" w:rsidP="00B401BC">
      <w:pPr>
        <w:numPr>
          <w:ilvl w:val="0"/>
          <w:numId w:val="12"/>
        </w:numPr>
        <w:shd w:val="clear" w:color="auto" w:fill="FFFFFF"/>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Las demás que señale el Reglamento.</w:t>
      </w:r>
    </w:p>
    <w:p w14:paraId="1F98AF25" w14:textId="77777777" w:rsidR="00413707" w:rsidRPr="00413707" w:rsidRDefault="00413707" w:rsidP="00413707">
      <w:pPr>
        <w:shd w:val="clear" w:color="auto" w:fill="FFFFFF"/>
        <w:tabs>
          <w:tab w:val="left" w:pos="1134"/>
        </w:tabs>
        <w:ind w:left="1134"/>
        <w:contextualSpacing/>
        <w:jc w:val="both"/>
        <w:rPr>
          <w:rFonts w:ascii="Arial" w:eastAsia="Aptos" w:hAnsi="Arial" w:cs="Arial"/>
          <w:kern w:val="2"/>
          <w:lang w:val="es-MX" w:eastAsia="en-US"/>
        </w:rPr>
      </w:pPr>
    </w:p>
    <w:p w14:paraId="3F83F4AF"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El análisis de los informes sobre los avances y resultados de la verificación y supervisión en la ejecución de los programas previstos en la Ley General y esta Ley, se realizará conforme a lo dispuesto en el artículo 57 de la propia Ley General, a fin de que se adopten todas aquellas medidas y acciones que se requieran para su cumplimiento.</w:t>
      </w:r>
    </w:p>
    <w:p w14:paraId="444EBA09" w14:textId="77777777" w:rsidR="00413707" w:rsidRPr="00413707" w:rsidRDefault="00413707" w:rsidP="00413707">
      <w:pPr>
        <w:jc w:val="both"/>
        <w:rPr>
          <w:rFonts w:ascii="Arial" w:eastAsia="Aptos" w:hAnsi="Arial" w:cs="Arial"/>
          <w:kern w:val="2"/>
          <w:lang w:val="es-MX" w:eastAsia="en-US"/>
        </w:rPr>
      </w:pPr>
    </w:p>
    <w:p w14:paraId="1B43CAA8"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Comisión Estatal de Búsqueda, para realizar sus actividades, deberá contar como mínimo con las siguientes Áreas:</w:t>
      </w:r>
    </w:p>
    <w:p w14:paraId="7C73DA16" w14:textId="77777777" w:rsidR="00B401BC" w:rsidRPr="00413707" w:rsidRDefault="00B401BC" w:rsidP="00B401BC">
      <w:pPr>
        <w:jc w:val="both"/>
        <w:rPr>
          <w:rFonts w:ascii="Arial" w:eastAsia="Aptos" w:hAnsi="Arial" w:cs="Arial"/>
          <w:kern w:val="2"/>
          <w:lang w:val="es-MX" w:eastAsia="en-US"/>
        </w:rPr>
      </w:pPr>
    </w:p>
    <w:p w14:paraId="12C24B47" w14:textId="77777777" w:rsidR="00413707" w:rsidRPr="00413707" w:rsidRDefault="00413707" w:rsidP="006E790D">
      <w:pPr>
        <w:numPr>
          <w:ilvl w:val="0"/>
          <w:numId w:val="23"/>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Grupo especializado de búsqueda, cuyas funciones se encuentran en el artículo 62 de esta Ley;</w:t>
      </w:r>
    </w:p>
    <w:p w14:paraId="42CE97C4" w14:textId="77777777" w:rsidR="00413707" w:rsidRPr="00413707" w:rsidRDefault="00413707" w:rsidP="006E790D">
      <w:pPr>
        <w:numPr>
          <w:ilvl w:val="0"/>
          <w:numId w:val="23"/>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Área de Análisis de Contexto, la cual desempeñará, además de las funciones que esta Ley u otras disposiciones jurídicas le asignen, las atribuciones a que se refieren las fracciones XLVIII, XLIX, L y LI del artículo 47 de esta Ley;</w:t>
      </w:r>
    </w:p>
    <w:p w14:paraId="0AA12428" w14:textId="77777777" w:rsidR="00413707" w:rsidRPr="00413707" w:rsidRDefault="00413707" w:rsidP="006E790D">
      <w:pPr>
        <w:numPr>
          <w:ilvl w:val="0"/>
          <w:numId w:val="23"/>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Área de Gestión y Procesamiento de Información, la cual desempeñará, además de las funciones que esta Ley u otras disposiciones jurídicas le asignen, las atribuciones a que se refiere la fracción XLVII, del artículo 47 de esta Ley; y</w:t>
      </w:r>
    </w:p>
    <w:p w14:paraId="62F4BFDC" w14:textId="77777777" w:rsidR="00413707" w:rsidRPr="00413707" w:rsidRDefault="00413707" w:rsidP="006E790D">
      <w:pPr>
        <w:numPr>
          <w:ilvl w:val="0"/>
          <w:numId w:val="23"/>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La estructura administrativa necesaria para el cumplimiento de sus funciones.</w:t>
      </w:r>
    </w:p>
    <w:p w14:paraId="62715700" w14:textId="77777777" w:rsidR="00413707" w:rsidRPr="00413707" w:rsidRDefault="00413707" w:rsidP="00413707">
      <w:pPr>
        <w:jc w:val="center"/>
        <w:rPr>
          <w:rFonts w:ascii="Arial" w:eastAsia="Aptos" w:hAnsi="Arial" w:cs="Arial"/>
          <w:b/>
          <w:kern w:val="2"/>
          <w:lang w:val="es-MX" w:eastAsia="en-US"/>
        </w:rPr>
      </w:pPr>
    </w:p>
    <w:p w14:paraId="31239369"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III</w:t>
      </w:r>
    </w:p>
    <w:p w14:paraId="3CDAF903"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DEL CONSEJO CIUDADANO</w:t>
      </w:r>
    </w:p>
    <w:p w14:paraId="378FC813" w14:textId="77777777" w:rsidR="00413707" w:rsidRPr="00413707" w:rsidRDefault="00413707" w:rsidP="00413707">
      <w:pPr>
        <w:jc w:val="center"/>
        <w:rPr>
          <w:rFonts w:ascii="Arial" w:eastAsia="Aptos" w:hAnsi="Arial" w:cs="Arial"/>
          <w:b/>
          <w:kern w:val="2"/>
          <w:lang w:val="es-MX" w:eastAsia="en-US"/>
        </w:rPr>
      </w:pPr>
    </w:p>
    <w:p w14:paraId="21FB4E8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El Consejo Ciudadano es un órgano de consulta de las autoridades que forman parte del Sistema Estatal de Búsqueda, en materia de búsqueda de personas.</w:t>
      </w:r>
    </w:p>
    <w:p w14:paraId="410071C7" w14:textId="77777777" w:rsidR="00413707" w:rsidRPr="00413707" w:rsidRDefault="00413707" w:rsidP="00413707">
      <w:pPr>
        <w:jc w:val="both"/>
        <w:rPr>
          <w:rFonts w:ascii="Arial" w:eastAsia="Aptos" w:hAnsi="Arial" w:cs="Arial"/>
          <w:kern w:val="2"/>
          <w:lang w:val="es-MX" w:eastAsia="en-US"/>
        </w:rPr>
      </w:pPr>
    </w:p>
    <w:p w14:paraId="4919A5E0"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Consejo Ciudadano está integrado por:</w:t>
      </w:r>
    </w:p>
    <w:p w14:paraId="4C0ABB49" w14:textId="77777777" w:rsidR="00CD251C" w:rsidRDefault="00CD251C" w:rsidP="00CD251C">
      <w:pPr>
        <w:pStyle w:val="Prrafodelista"/>
        <w:rPr>
          <w:rFonts w:ascii="Arial" w:eastAsia="Aptos" w:hAnsi="Arial" w:cs="Arial"/>
          <w:kern w:val="2"/>
          <w:lang w:val="es-MX" w:eastAsia="en-US"/>
        </w:rPr>
      </w:pPr>
    </w:p>
    <w:p w14:paraId="6A83596E" w14:textId="77777777" w:rsidR="00CD251C" w:rsidRPr="00413707" w:rsidRDefault="00CD251C" w:rsidP="00CD251C">
      <w:pPr>
        <w:jc w:val="both"/>
        <w:rPr>
          <w:rFonts w:ascii="Arial" w:eastAsia="Aptos" w:hAnsi="Arial" w:cs="Arial"/>
          <w:kern w:val="2"/>
          <w:lang w:val="es-MX" w:eastAsia="en-US"/>
        </w:rPr>
      </w:pPr>
    </w:p>
    <w:p w14:paraId="77FD6042" w14:textId="77777777" w:rsidR="00413707" w:rsidRPr="00413707" w:rsidRDefault="00413707" w:rsidP="00B401BC">
      <w:pPr>
        <w:numPr>
          <w:ilvl w:val="0"/>
          <w:numId w:val="13"/>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Cinco Familiares de personas desaparecidas;</w:t>
      </w:r>
    </w:p>
    <w:p w14:paraId="4E62B4AB" w14:textId="77777777" w:rsidR="00413707" w:rsidRPr="00413707" w:rsidRDefault="00413707" w:rsidP="00B401BC">
      <w:pPr>
        <w:numPr>
          <w:ilvl w:val="0"/>
          <w:numId w:val="13"/>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Cuatro personas especialistas en la protección y defensa de los derechos humanos, la búsqueda de Personas Desaparecidas o No Localizadas o en la investigación y persecución de los delitos previstos en la Ley General. Se garantizará que uno de los especialistas siempre sea en materia forense; y</w:t>
      </w:r>
    </w:p>
    <w:p w14:paraId="3BB9E527" w14:textId="77777777" w:rsidR="00413707" w:rsidRPr="00413707" w:rsidRDefault="00413707" w:rsidP="00B401BC">
      <w:pPr>
        <w:numPr>
          <w:ilvl w:val="0"/>
          <w:numId w:val="13"/>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Cuatro representantes de organizaciones de la sociedad civil de derechos humanos.</w:t>
      </w:r>
    </w:p>
    <w:p w14:paraId="6598EB9F"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3694268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Las personas integrantes a que se refieren las fracciones anteriores deben ser nombradas por el Congreso del Estado, previa convocatoria pública abierta y con la participación efectiva y directa de las organizaciones de Familiares, de las organizaciones defensoras de los derechos humanos, de los grupos organizados de víctimas y personas expertas en las materias de esta Ley, garantizando en todo momento el principio de paridad de género.</w:t>
      </w:r>
    </w:p>
    <w:p w14:paraId="6C96D4DE" w14:textId="77777777" w:rsidR="00413707" w:rsidRPr="00413707" w:rsidRDefault="00413707" w:rsidP="00413707">
      <w:pPr>
        <w:jc w:val="both"/>
        <w:rPr>
          <w:rFonts w:ascii="Arial" w:eastAsia="Aptos" w:hAnsi="Arial" w:cs="Arial"/>
          <w:kern w:val="2"/>
          <w:lang w:val="es-MX" w:eastAsia="en-US"/>
        </w:rPr>
      </w:pPr>
    </w:p>
    <w:p w14:paraId="717141F4"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duración de su función será de tres años, sin posibilidad de reelección, serán renovados de manera escalonada y no deberán desempeñar ningún cargo como persona servidora pública.</w:t>
      </w:r>
    </w:p>
    <w:p w14:paraId="4C16F4CD" w14:textId="77777777" w:rsidR="002815D8" w:rsidRPr="00413707" w:rsidRDefault="002815D8" w:rsidP="00413707">
      <w:pPr>
        <w:jc w:val="both"/>
        <w:rPr>
          <w:rFonts w:ascii="Arial" w:eastAsia="Aptos" w:hAnsi="Arial" w:cs="Arial"/>
          <w:kern w:val="2"/>
          <w:lang w:val="es-MX" w:eastAsia="en-US"/>
        </w:rPr>
      </w:pPr>
    </w:p>
    <w:p w14:paraId="20FC30D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Quienes integren el Consejo Ciudadano ejercerán su función en forma honorífica, y no deben recibir emolumento o contraprestación económica alguna por su desempeño.</w:t>
      </w:r>
    </w:p>
    <w:p w14:paraId="05EA840C" w14:textId="77777777" w:rsidR="00413707" w:rsidRPr="00413707" w:rsidRDefault="00413707" w:rsidP="00413707">
      <w:pPr>
        <w:jc w:val="both"/>
        <w:rPr>
          <w:rFonts w:ascii="Arial" w:eastAsia="Aptos" w:hAnsi="Arial" w:cs="Arial"/>
          <w:kern w:val="2"/>
          <w:lang w:val="es-MX" w:eastAsia="en-US"/>
        </w:rPr>
      </w:pPr>
    </w:p>
    <w:p w14:paraId="10D86EF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personas integrantes del Consejo Ciudadano deben elegir a quien coordine sus trabajos de sus sesiones, por mayoría de votos, quien durará en su encargo un año.</w:t>
      </w:r>
    </w:p>
    <w:p w14:paraId="5A25D2D2" w14:textId="77777777" w:rsidR="00413707" w:rsidRPr="00413707" w:rsidRDefault="00413707" w:rsidP="00413707">
      <w:pPr>
        <w:jc w:val="both"/>
        <w:rPr>
          <w:rFonts w:ascii="Arial" w:eastAsia="Aptos" w:hAnsi="Arial" w:cs="Arial"/>
          <w:kern w:val="2"/>
          <w:lang w:val="es-MX" w:eastAsia="en-US"/>
        </w:rPr>
      </w:pPr>
    </w:p>
    <w:p w14:paraId="78159B0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Consejo Ciudadano emitirá sus reglas de funcionamiento en las que determinará los requisitos y procedimientos para nombrar a la persona titular de la Secretaría Técnica, la convocatoria a sus sesiones bimestrales y contenidos del orden del día de cada sesión.</w:t>
      </w:r>
    </w:p>
    <w:p w14:paraId="6FE85199" w14:textId="77777777" w:rsidR="00413707" w:rsidRPr="00413707" w:rsidRDefault="00413707" w:rsidP="00413707">
      <w:pPr>
        <w:jc w:val="both"/>
        <w:rPr>
          <w:rFonts w:ascii="Arial" w:eastAsia="Aptos" w:hAnsi="Arial" w:cs="Arial"/>
          <w:kern w:val="2"/>
          <w:lang w:val="es-MX" w:eastAsia="en-US"/>
        </w:rPr>
      </w:pPr>
    </w:p>
    <w:p w14:paraId="3E8F4B80"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Las recomendaciones, propuestas y opiniones del Consejo Ciudadano deberán ser comunicadas a las autoridades del Sistema Estatal de Búsqueda y podrán ser consideradas para la toma de decisiones. El integrante que determine no adoptar las recomendaciones que formule el Consejo Ciudadano, deberá explicar las razones para ello.</w:t>
      </w:r>
    </w:p>
    <w:p w14:paraId="1A503D27" w14:textId="77777777" w:rsidR="00413707" w:rsidRPr="00413707" w:rsidRDefault="00413707" w:rsidP="00413707">
      <w:pPr>
        <w:jc w:val="both"/>
        <w:rPr>
          <w:rFonts w:ascii="Arial" w:eastAsia="Aptos" w:hAnsi="Arial" w:cs="Arial"/>
          <w:kern w:val="2"/>
          <w:lang w:val="es-MX" w:eastAsia="en-US"/>
        </w:rPr>
      </w:pPr>
    </w:p>
    <w:p w14:paraId="1346B7DE"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Secretaría General de Gobierno proveerá al Consejo Ciudadano de los recursos necesario para el desempeño de sus funciones de acuerdo a su disponibilidad presupuestal.</w:t>
      </w:r>
    </w:p>
    <w:p w14:paraId="1B088A0E" w14:textId="77777777" w:rsidR="00413707" w:rsidRPr="00413707" w:rsidRDefault="00413707" w:rsidP="00413707">
      <w:pPr>
        <w:jc w:val="both"/>
        <w:rPr>
          <w:rFonts w:ascii="Arial" w:eastAsia="Aptos" w:hAnsi="Arial" w:cs="Arial"/>
          <w:kern w:val="2"/>
          <w:lang w:val="es-MX" w:eastAsia="en-US"/>
        </w:rPr>
      </w:pPr>
    </w:p>
    <w:p w14:paraId="31A4FCB9"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El Consejo Ciudadano tiene las funciones siguientes:</w:t>
      </w:r>
    </w:p>
    <w:p w14:paraId="05C68342" w14:textId="77777777" w:rsidR="00B401BC" w:rsidRPr="00413707" w:rsidRDefault="00B401BC" w:rsidP="00B401BC">
      <w:pPr>
        <w:jc w:val="both"/>
        <w:rPr>
          <w:rFonts w:ascii="Arial" w:eastAsia="Aptos" w:hAnsi="Arial" w:cs="Arial"/>
          <w:kern w:val="2"/>
          <w:lang w:val="es-MX" w:eastAsia="en-US"/>
        </w:rPr>
      </w:pPr>
    </w:p>
    <w:p w14:paraId="2180238B"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al Sistema Estatal de Búsqueda, acciones para acelerar o profundizar sus labores, en el ámbito de sus competencias;</w:t>
      </w:r>
    </w:p>
    <w:p w14:paraId="4BE05945"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acciones a las instituciones que forman parte del Sistema Estatal de Búsqueda para ampliar sus capacidades, incluidos servicios periciales y forenses;</w:t>
      </w:r>
    </w:p>
    <w:p w14:paraId="78CD9ABB"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acciones para mejorar el cumplimiento de los programas, registros, bancos y herramientas materia de la Ley General y esta Ley;</w:t>
      </w:r>
    </w:p>
    <w:p w14:paraId="02B60301"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y, en su caso, acompañar las medidas de asistencia técnica para la búsqueda de personas;</w:t>
      </w:r>
    </w:p>
    <w:p w14:paraId="1B9DF5A3"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información a cualquier integrante del Sistema Estatal de Búsqueda para el ejercicio de sus atribuciones, y hacer las recomendaciones pertinentes;</w:t>
      </w:r>
    </w:p>
    <w:p w14:paraId="15E53181"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Acceder a la información estadística generada a través de las diversas herramientas con las que cuenta el Sistema Estatal de Búsqueda para el ejercicio de sus atribuciones;</w:t>
      </w:r>
    </w:p>
    <w:p w14:paraId="14A8F0B1"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Contribuir en la promoción de las acciones, políticas, programas y proyectos relacionados con el objeto de esta Ley;</w:t>
      </w:r>
    </w:p>
    <w:p w14:paraId="30266D13"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Dar vista a las autoridades competentes y órganos internos de control sobre las irregularidades en las actuaciones de las personas servidoras públicas relacionadas con la búsqueda e investigación de Personas Desaparecidas y No Localizadas. Se le reconocerá interés legítimo dentro de las investigaciones para la determinación de responsabilidades de personas servidoras públicas relacionadas con la búsqueda e investigación de Personas Desaparecidas y No Localizadas en términos de las disposiciones jurídicas aplicables; </w:t>
      </w:r>
    </w:p>
    <w:p w14:paraId="4D334346" w14:textId="77777777" w:rsidR="00413707" w:rsidRP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Emitir recomendaciones sobre la integración y operación de la Comisión Estatal de Búsqueda;</w:t>
      </w:r>
    </w:p>
    <w:p w14:paraId="42A8B84F" w14:textId="77777777" w:rsidR="00413707" w:rsidRPr="00413707" w:rsidRDefault="00413707" w:rsidP="00B401BC">
      <w:pPr>
        <w:numPr>
          <w:ilvl w:val="0"/>
          <w:numId w:val="15"/>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Elaborar, aprobar y modificar la Guía de Procedimientos del Comité; y</w:t>
      </w:r>
    </w:p>
    <w:p w14:paraId="5DB38D68" w14:textId="77777777" w:rsidR="00413707" w:rsidRDefault="00413707" w:rsidP="00B401BC">
      <w:pPr>
        <w:numPr>
          <w:ilvl w:val="0"/>
          <w:numId w:val="1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Las demás que señale el Reglamento.</w:t>
      </w:r>
    </w:p>
    <w:p w14:paraId="2EA9D24A" w14:textId="77777777" w:rsidR="002815D8" w:rsidRPr="00413707" w:rsidRDefault="002815D8" w:rsidP="002815D8">
      <w:pPr>
        <w:tabs>
          <w:tab w:val="left" w:pos="1134"/>
        </w:tabs>
        <w:ind w:left="1134"/>
        <w:contextualSpacing/>
        <w:jc w:val="both"/>
        <w:rPr>
          <w:rFonts w:ascii="Arial" w:eastAsia="Aptos" w:hAnsi="Arial" w:cs="Arial"/>
          <w:kern w:val="2"/>
          <w:lang w:val="es-MX" w:eastAsia="en-US"/>
        </w:rPr>
      </w:pPr>
    </w:p>
    <w:p w14:paraId="4C44BF6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Las decisiones que el Consejo Ciudadano adopte son públicas, en apego a la legislación estatal de transparencia y protección de datos personales.</w:t>
      </w:r>
    </w:p>
    <w:p w14:paraId="046F861F" w14:textId="77777777" w:rsidR="00413707" w:rsidRPr="00413707" w:rsidRDefault="00413707" w:rsidP="00413707">
      <w:pPr>
        <w:jc w:val="both"/>
        <w:rPr>
          <w:rFonts w:ascii="Arial" w:eastAsia="Aptos" w:hAnsi="Arial" w:cs="Arial"/>
          <w:kern w:val="2"/>
          <w:lang w:val="es-MX" w:eastAsia="en-US"/>
        </w:rPr>
      </w:pPr>
    </w:p>
    <w:p w14:paraId="2373113E" w14:textId="46F8B786" w:rsidR="00B401BC"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Consejo Ciudadano integrará de entre sus miembros un Comité para la evaluación y seguimiento de las acciones emprendidas por la Comisión Estatal de Búsqueda, que tendrá las siguientes atribuciones:</w:t>
      </w:r>
    </w:p>
    <w:p w14:paraId="04D167ED" w14:textId="77777777" w:rsidR="00B401BC" w:rsidRPr="00413707" w:rsidRDefault="00B401BC" w:rsidP="00B401BC">
      <w:pPr>
        <w:jc w:val="both"/>
        <w:rPr>
          <w:rFonts w:ascii="Arial" w:eastAsia="Aptos" w:hAnsi="Arial" w:cs="Arial"/>
          <w:kern w:val="2"/>
          <w:lang w:val="es-MX" w:eastAsia="en-US"/>
        </w:rPr>
      </w:pPr>
    </w:p>
    <w:p w14:paraId="50ECFC59" w14:textId="77777777" w:rsidR="00413707" w:rsidRPr="00413707" w:rsidRDefault="00413707" w:rsidP="00B401BC">
      <w:pPr>
        <w:numPr>
          <w:ilvl w:val="0"/>
          <w:numId w:val="1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información relacionada con los procedimientos de búsqueda y localización a la Comisión Estatal de Búsqueda;</w:t>
      </w:r>
    </w:p>
    <w:p w14:paraId="2E99B1AF" w14:textId="77777777" w:rsidR="00413707" w:rsidRPr="00413707" w:rsidRDefault="00413707" w:rsidP="00B401BC">
      <w:pPr>
        <w:numPr>
          <w:ilvl w:val="0"/>
          <w:numId w:val="1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Conocer y emitir recomendaciones sobre criterios de idoneidad, convenios, lineamientos, programas y reglamentos que emita la Comisión Estatal de Búsqueda;</w:t>
      </w:r>
    </w:p>
    <w:p w14:paraId="594247C3" w14:textId="77777777" w:rsidR="00413707" w:rsidRPr="00413707" w:rsidRDefault="00413707" w:rsidP="00B401BC">
      <w:pPr>
        <w:numPr>
          <w:ilvl w:val="0"/>
          <w:numId w:val="1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Dar seguimiento a la implementación del Programa Estatal de Búsqueda y del Programa Nacional de Búsqueda de Personas Desaparecidas;</w:t>
      </w:r>
    </w:p>
    <w:p w14:paraId="5EC7DEBA" w14:textId="77777777" w:rsidR="00413707" w:rsidRPr="00413707" w:rsidRDefault="00413707" w:rsidP="00B401BC">
      <w:pPr>
        <w:numPr>
          <w:ilvl w:val="0"/>
          <w:numId w:val="1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Contribuir, de acuerdo a lo establecido en la Ley General, la presente Ley, y su Reglamento, a la participación directa de los Familiares en el ejercicio de sus atribuciones; y</w:t>
      </w:r>
    </w:p>
    <w:p w14:paraId="34B86C13" w14:textId="77777777" w:rsidR="00413707" w:rsidRPr="00413707" w:rsidRDefault="00413707" w:rsidP="00B401BC">
      <w:pPr>
        <w:numPr>
          <w:ilvl w:val="0"/>
          <w:numId w:val="1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Las demás que determine el Consejo Ciudadano, en el marco de sus atribuciones.</w:t>
      </w:r>
    </w:p>
    <w:p w14:paraId="2216DAF6"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61DAE2D6"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IV</w:t>
      </w:r>
    </w:p>
    <w:p w14:paraId="253D12EC"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LOS GRUPOS DE BÚSQUEDA</w:t>
      </w:r>
    </w:p>
    <w:p w14:paraId="330B9FC8" w14:textId="77777777" w:rsidR="00413707" w:rsidRPr="00413707" w:rsidRDefault="00413707" w:rsidP="00413707">
      <w:pPr>
        <w:jc w:val="center"/>
        <w:rPr>
          <w:rFonts w:ascii="Arial" w:eastAsia="Aptos" w:hAnsi="Arial" w:cs="Arial"/>
          <w:b/>
          <w:kern w:val="2"/>
          <w:lang w:val="es-MX" w:eastAsia="en-US"/>
        </w:rPr>
      </w:pPr>
    </w:p>
    <w:p w14:paraId="5FFD906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Comisión Estatal de Búsqueda contará con Grupos de Búsqueda integrados por servidores públicos especializados en la búsqueda de personas.</w:t>
      </w:r>
    </w:p>
    <w:p w14:paraId="6111E697" w14:textId="77777777" w:rsidR="002815D8" w:rsidRDefault="002815D8" w:rsidP="00413707">
      <w:pPr>
        <w:jc w:val="both"/>
        <w:rPr>
          <w:rFonts w:ascii="Arial" w:eastAsia="Aptos" w:hAnsi="Arial" w:cs="Arial"/>
          <w:kern w:val="2"/>
          <w:lang w:val="es-MX" w:eastAsia="en-US"/>
        </w:rPr>
      </w:pPr>
    </w:p>
    <w:p w14:paraId="1D99839B" w14:textId="720C6880"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Con independencia de lo anterior, la Comisión Estatal podrá auxiliarse por personas especializadas en búsqueda de personas, así como por cuerpos policiales especializados que colaboren con las autoridades competentes, en términos de las disposiciones aplicables.</w:t>
      </w:r>
    </w:p>
    <w:p w14:paraId="2D8ACE8B" w14:textId="77777777" w:rsidR="002815D8" w:rsidRPr="00413707" w:rsidRDefault="002815D8" w:rsidP="00413707">
      <w:pPr>
        <w:jc w:val="both"/>
        <w:rPr>
          <w:rFonts w:ascii="Arial" w:eastAsia="Aptos" w:hAnsi="Arial" w:cs="Arial"/>
          <w:kern w:val="2"/>
          <w:lang w:val="es-MX" w:eastAsia="en-US"/>
        </w:rPr>
      </w:pPr>
    </w:p>
    <w:p w14:paraId="255A9007"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Grupos de Búsqueda, para el adecuado cumplimiento de sus acciones, tienen las siguientes atribuciones:</w:t>
      </w:r>
    </w:p>
    <w:p w14:paraId="22C3B014" w14:textId="77777777" w:rsidR="00B401BC" w:rsidRPr="00413707" w:rsidRDefault="00B401BC" w:rsidP="00B401BC">
      <w:pPr>
        <w:jc w:val="both"/>
        <w:rPr>
          <w:rFonts w:ascii="Arial" w:eastAsia="Aptos" w:hAnsi="Arial" w:cs="Arial"/>
          <w:kern w:val="2"/>
          <w:lang w:val="es-MX" w:eastAsia="en-US"/>
        </w:rPr>
      </w:pPr>
    </w:p>
    <w:p w14:paraId="1E54114B" w14:textId="77777777" w:rsidR="00413707" w:rsidRPr="00413707" w:rsidRDefault="00413707" w:rsidP="00B401BC">
      <w:pPr>
        <w:numPr>
          <w:ilvl w:val="0"/>
          <w:numId w:val="16"/>
        </w:numPr>
        <w:tabs>
          <w:tab w:val="left" w:pos="567"/>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Generar la metodología para la Búsqueda Inmediata considerando el Protocolo Homologado de Búsqueda, y otros existentes;</w:t>
      </w:r>
    </w:p>
    <w:p w14:paraId="1A283F4B" w14:textId="77777777" w:rsidR="00413707" w:rsidRPr="00413707" w:rsidRDefault="00413707" w:rsidP="00B401BC">
      <w:pPr>
        <w:numPr>
          <w:ilvl w:val="0"/>
          <w:numId w:val="16"/>
        </w:numPr>
        <w:tabs>
          <w:tab w:val="left" w:pos="567"/>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 la Fiscalía Especializada que realice actos de investigación específicos sobre la probable comisión de un delito que puedan llevar a la búsqueda, localización o identificación de una persona, así como al esclarecimiento de los hechos en términos de lo dispuesto en el Código Nacional de Procedimientos Penales. Lo anterior, sin perjuicio del ejercicio directo de las facultades con que cuenta la Comisión Estatal de Búsqueda para realizar acciones relacionadas con la búsqueda de personas previstas en esta Ley;</w:t>
      </w:r>
    </w:p>
    <w:p w14:paraId="1510D9F2" w14:textId="77777777" w:rsidR="00413707" w:rsidRPr="00413707" w:rsidRDefault="00413707" w:rsidP="00B401BC">
      <w:pPr>
        <w:numPr>
          <w:ilvl w:val="0"/>
          <w:numId w:val="16"/>
        </w:numPr>
        <w:tabs>
          <w:tab w:val="left" w:pos="567"/>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Implementar un mecanismo ágil y eficiente que coadyuve a la pronta localización de personas reportadas como desaparecidas y No Localizadas y salvaguarde sus derechos humanos; y </w:t>
      </w:r>
    </w:p>
    <w:p w14:paraId="4285C725" w14:textId="77777777" w:rsidR="00413707" w:rsidRPr="00413707" w:rsidRDefault="00413707" w:rsidP="00B401BC">
      <w:pPr>
        <w:numPr>
          <w:ilvl w:val="0"/>
          <w:numId w:val="16"/>
        </w:numPr>
        <w:tabs>
          <w:tab w:val="left" w:pos="567"/>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Garantizar, en el ámbito de sus competencias, que se mantenga la cadena de custodia en el lugar de los hechos o hallazgo, así como en los que se encuentren o se tengan razones fundadas para creer que se encuentran cadáveres o restos humanos de Personas Desaparecidas.</w:t>
      </w:r>
    </w:p>
    <w:p w14:paraId="2135B30E"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2422E70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El número de integrantes que conformarán los Grupos de Búsqueda, será determinado conforme a los lineamientos que emita la Comisión Nacional de Búsqueda, en términos de la Ley General, tomando en cuenta las cifras de los índices del delito de desaparición forzada de personas y la cometida por particulares, así como de Personas No Localizadas que existan dentro del Estado.</w:t>
      </w:r>
    </w:p>
    <w:p w14:paraId="6A066B5B" w14:textId="77777777" w:rsidR="00413707" w:rsidRPr="00413707" w:rsidRDefault="00413707" w:rsidP="00413707">
      <w:pPr>
        <w:jc w:val="both"/>
        <w:rPr>
          <w:rFonts w:ascii="Arial" w:eastAsia="Aptos" w:hAnsi="Arial" w:cs="Arial"/>
          <w:kern w:val="2"/>
          <w:lang w:val="es-MX" w:eastAsia="en-US"/>
        </w:rPr>
      </w:pPr>
    </w:p>
    <w:p w14:paraId="13518483"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Instituciones de Seguridad Pública deben garantizar y contar con la disponibilidad inmediata de personal especializado y capacitado en materia de búsqueda de personas. Dicho personal debe atender las solicitudes de la Comisión Estatal de Búsqueda.</w:t>
      </w:r>
    </w:p>
    <w:p w14:paraId="39555222" w14:textId="77777777" w:rsidR="00413707" w:rsidRPr="00413707" w:rsidRDefault="00413707" w:rsidP="00413707">
      <w:pPr>
        <w:jc w:val="both"/>
        <w:rPr>
          <w:rFonts w:ascii="Arial" w:eastAsia="Aptos" w:hAnsi="Arial" w:cs="Arial"/>
          <w:kern w:val="2"/>
          <w:lang w:val="es-MX" w:eastAsia="en-US"/>
        </w:rPr>
      </w:pPr>
    </w:p>
    <w:p w14:paraId="193CB334"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personal al que se refiere el párrafo anterior, además de cumplir con la certificación respectiva, debe acreditar los criterios de idoneidad que emita la Comisión Nacional de Búsqueda.</w:t>
      </w:r>
    </w:p>
    <w:p w14:paraId="48B384FE" w14:textId="77777777" w:rsidR="00413707" w:rsidRPr="00413707" w:rsidRDefault="00413707" w:rsidP="00413707">
      <w:pPr>
        <w:jc w:val="both"/>
        <w:rPr>
          <w:rFonts w:ascii="Arial" w:eastAsia="Aptos" w:hAnsi="Arial" w:cs="Arial"/>
          <w:kern w:val="2"/>
          <w:lang w:val="es-MX" w:eastAsia="en-US"/>
        </w:rPr>
      </w:pPr>
    </w:p>
    <w:p w14:paraId="2A01D978"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V</w:t>
      </w:r>
    </w:p>
    <w:p w14:paraId="2400983A"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FISCALÍA ESPECIALIZADA</w:t>
      </w:r>
    </w:p>
    <w:p w14:paraId="45DCB56C" w14:textId="77777777" w:rsidR="00413707" w:rsidRPr="00413707" w:rsidRDefault="00413707" w:rsidP="00413707">
      <w:pPr>
        <w:jc w:val="center"/>
        <w:rPr>
          <w:rFonts w:ascii="Arial" w:eastAsia="Aptos" w:hAnsi="Arial" w:cs="Arial"/>
          <w:b/>
          <w:kern w:val="2"/>
          <w:lang w:val="es-MX" w:eastAsia="en-US"/>
        </w:rPr>
      </w:pPr>
    </w:p>
    <w:p w14:paraId="3F28CD9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Fiscalía Estatal contará con una Fiscalía Especializada encargada de la investigación y persecución de los delitos de desaparición forzada de personas, desaparición cometida por particulares y de los delitos vinculados a estas, la cual deberá coordinarse con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y las Fiscalías Especializadas de otras entidades federativas y dar impulso permanente a la búsqueda de personas desaparecidas.</w:t>
      </w:r>
    </w:p>
    <w:p w14:paraId="1B642680" w14:textId="77777777" w:rsidR="00413707" w:rsidRPr="00413707" w:rsidRDefault="00413707" w:rsidP="00413707">
      <w:pPr>
        <w:jc w:val="both"/>
        <w:rPr>
          <w:rFonts w:ascii="Arial" w:eastAsia="Aptos" w:hAnsi="Arial" w:cs="Arial"/>
          <w:kern w:val="2"/>
          <w:lang w:val="es-MX" w:eastAsia="en-US"/>
        </w:rPr>
      </w:pPr>
    </w:p>
    <w:p w14:paraId="6C25ADA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Fiscalía Especializada tendrá las atribuciones previstas en la Ley General, en la Ley Orgánica de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Justicia del Estado de Tamaulipas y en las demás disposiciones legales aplicables.</w:t>
      </w:r>
    </w:p>
    <w:p w14:paraId="7C83BF7F" w14:textId="77777777" w:rsidR="00413707" w:rsidRPr="00413707" w:rsidRDefault="00413707" w:rsidP="00413707">
      <w:pPr>
        <w:jc w:val="both"/>
        <w:rPr>
          <w:rFonts w:ascii="Arial" w:eastAsia="Aptos" w:hAnsi="Arial" w:cs="Arial"/>
          <w:kern w:val="2"/>
          <w:lang w:val="es-MX" w:eastAsia="en-US"/>
        </w:rPr>
      </w:pPr>
    </w:p>
    <w:p w14:paraId="655677A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Fiscalía Especializada deberá mantener comunicación continua y permanente con la Comisión Nacional de Búsqueda, la Comisión Estatal de Búsqueda y otras comisiones locales, a fin de colaborar y coadyuvar en las acciones para la búsqueda y localización de personas; así como compartir información que pudiera contribuir a dicho fin, en términos de las disposiciones aplicables.</w:t>
      </w:r>
    </w:p>
    <w:p w14:paraId="41382525" w14:textId="77777777" w:rsidR="00413707" w:rsidRPr="00413707" w:rsidRDefault="00413707" w:rsidP="00413707">
      <w:pPr>
        <w:jc w:val="both"/>
        <w:rPr>
          <w:rFonts w:ascii="Arial" w:eastAsia="Aptos" w:hAnsi="Arial" w:cs="Arial"/>
          <w:kern w:val="2"/>
          <w:lang w:val="es-MX" w:eastAsia="en-US"/>
        </w:rPr>
      </w:pPr>
    </w:p>
    <w:p w14:paraId="21F5C520"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Especializada a que se refiere el artículo anterior, deberá contar con los recursos humanos, financieros, materiales y técnicos especializados y multidisciplinarios, así como con:</w:t>
      </w:r>
    </w:p>
    <w:p w14:paraId="5ABE2F19" w14:textId="77777777" w:rsidR="00B401BC" w:rsidRPr="00413707" w:rsidRDefault="00B401BC" w:rsidP="00B401BC">
      <w:pPr>
        <w:jc w:val="both"/>
        <w:rPr>
          <w:rFonts w:ascii="Arial" w:eastAsia="Aptos" w:hAnsi="Arial" w:cs="Arial"/>
          <w:kern w:val="2"/>
          <w:lang w:val="es-MX" w:eastAsia="en-US"/>
        </w:rPr>
      </w:pPr>
    </w:p>
    <w:p w14:paraId="6C981771" w14:textId="77777777" w:rsidR="00413707" w:rsidRPr="00413707" w:rsidRDefault="00413707" w:rsidP="00B401BC">
      <w:pPr>
        <w:numPr>
          <w:ilvl w:val="0"/>
          <w:numId w:val="17"/>
        </w:numPr>
        <w:shd w:val="clear" w:color="auto" w:fill="FFFFFF"/>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Unidades especializadas de investigación;</w:t>
      </w:r>
    </w:p>
    <w:p w14:paraId="21C83A72" w14:textId="77777777" w:rsidR="00413707" w:rsidRPr="00413707" w:rsidRDefault="00413707" w:rsidP="00B401BC">
      <w:pPr>
        <w:numPr>
          <w:ilvl w:val="0"/>
          <w:numId w:val="17"/>
        </w:numPr>
        <w:shd w:val="clear" w:color="auto" w:fill="FFFFFF"/>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Unidades de análisis de contexto;</w:t>
      </w:r>
    </w:p>
    <w:p w14:paraId="1976EC93" w14:textId="77777777" w:rsidR="00413707" w:rsidRPr="00413707" w:rsidRDefault="00413707" w:rsidP="00B401BC">
      <w:pPr>
        <w:numPr>
          <w:ilvl w:val="0"/>
          <w:numId w:val="17"/>
        </w:numPr>
        <w:shd w:val="clear" w:color="auto" w:fill="FFFFFF"/>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Unidades de atención y seguimiento a víctimas;</w:t>
      </w:r>
    </w:p>
    <w:p w14:paraId="025E8FFC" w14:textId="77777777" w:rsidR="00413707" w:rsidRPr="00413707" w:rsidRDefault="00413707" w:rsidP="00B401BC">
      <w:pPr>
        <w:numPr>
          <w:ilvl w:val="0"/>
          <w:numId w:val="17"/>
        </w:numPr>
        <w:shd w:val="clear" w:color="auto" w:fill="FFFFFF"/>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Unidades de Búsqueda Inmediata y de larga data; y</w:t>
      </w:r>
    </w:p>
    <w:p w14:paraId="00C65C17" w14:textId="77777777" w:rsidR="00413707" w:rsidRPr="00413707" w:rsidRDefault="00413707" w:rsidP="00B401BC">
      <w:pPr>
        <w:numPr>
          <w:ilvl w:val="0"/>
          <w:numId w:val="17"/>
        </w:numPr>
        <w:shd w:val="clear" w:color="auto" w:fill="FFFFFF"/>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Áreas especializadas en delitos cibernéticos.</w:t>
      </w:r>
    </w:p>
    <w:p w14:paraId="54C791E8" w14:textId="77777777" w:rsidR="00413707" w:rsidRPr="00413707" w:rsidRDefault="00413707" w:rsidP="00413707">
      <w:pPr>
        <w:jc w:val="both"/>
        <w:rPr>
          <w:rFonts w:ascii="Arial" w:eastAsia="Aptos" w:hAnsi="Arial" w:cs="Arial"/>
          <w:kern w:val="2"/>
          <w:lang w:val="es-MX" w:eastAsia="en-US"/>
        </w:rPr>
      </w:pPr>
    </w:p>
    <w:p w14:paraId="073560E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Fiscalía Especializada deberá contar con personal sustantivo ministerial, policial, pericial, así como de análisis de contexto, de apoyo psicosocial, quienes deberán cumplir con los perfiles establecidos por la Conferencia Nacional de Procuración de Justicia. </w:t>
      </w:r>
    </w:p>
    <w:p w14:paraId="25D3F6D5" w14:textId="77777777" w:rsidR="00413707" w:rsidRPr="00413707" w:rsidRDefault="00413707" w:rsidP="00413707">
      <w:pPr>
        <w:jc w:val="both"/>
        <w:rPr>
          <w:rFonts w:ascii="Arial" w:eastAsia="Aptos" w:hAnsi="Arial" w:cs="Arial"/>
          <w:kern w:val="2"/>
          <w:lang w:val="es-MX" w:eastAsia="en-US"/>
        </w:rPr>
      </w:pPr>
    </w:p>
    <w:p w14:paraId="4FB10C9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Todas las autoridades, en el ámbito de sus competencias, están obligadas a colaborar de forma eficiente y eficaz con la Fiscalía Especializada para el cumplimiento de la Ley.</w:t>
      </w:r>
    </w:p>
    <w:p w14:paraId="563CD412" w14:textId="77777777" w:rsidR="00413707" w:rsidRPr="00413707" w:rsidRDefault="00413707" w:rsidP="00413707">
      <w:pPr>
        <w:jc w:val="both"/>
        <w:rPr>
          <w:rFonts w:ascii="Arial" w:eastAsia="Aptos" w:hAnsi="Arial" w:cs="Arial"/>
          <w:kern w:val="2"/>
          <w:lang w:val="es-MX" w:eastAsia="en-US"/>
        </w:rPr>
      </w:pPr>
    </w:p>
    <w:p w14:paraId="76A0A0DC"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personas servidoras públicas que integren la Fiscalía Especializada deberán cumplir, como mínimo, los siguientes requisitos:</w:t>
      </w:r>
    </w:p>
    <w:p w14:paraId="20152B2D" w14:textId="77777777" w:rsidR="00B401BC" w:rsidRPr="00413707" w:rsidRDefault="00B401BC" w:rsidP="00B401BC">
      <w:pPr>
        <w:jc w:val="both"/>
        <w:rPr>
          <w:rFonts w:ascii="Arial" w:eastAsia="Aptos" w:hAnsi="Arial" w:cs="Arial"/>
          <w:kern w:val="2"/>
          <w:lang w:val="es-MX" w:eastAsia="en-US"/>
        </w:rPr>
      </w:pPr>
    </w:p>
    <w:p w14:paraId="0B480E76" w14:textId="77777777" w:rsidR="00413707" w:rsidRPr="00413707" w:rsidRDefault="00413707" w:rsidP="00B401BC">
      <w:pPr>
        <w:numPr>
          <w:ilvl w:val="0"/>
          <w:numId w:val="18"/>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Tener acreditados los requisitos de ingreso y permanencia de la institución respectiva, de conformidad con la Ley Orgánica de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Justicia del Estado de Tamaulipas, la Ley General del Sistema Nacional de Seguridad Pública y demás legislación aplicable;</w:t>
      </w:r>
    </w:p>
    <w:p w14:paraId="665F8621" w14:textId="77777777" w:rsidR="00413707" w:rsidRPr="00413707" w:rsidRDefault="00413707" w:rsidP="00B401BC">
      <w:pPr>
        <w:numPr>
          <w:ilvl w:val="0"/>
          <w:numId w:val="18"/>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Tener el perfil que establezca la Conferencia Nacional de Procuración de Justicia, la Ley General del Sistema Nacional de Seguridad Pública, y deberá de ser acorde a los objetivos señalados en el artículo anterior, y</w:t>
      </w:r>
    </w:p>
    <w:p w14:paraId="79A981D7" w14:textId="77777777" w:rsidR="00413707" w:rsidRPr="00413707" w:rsidRDefault="00413707" w:rsidP="00B401BC">
      <w:pPr>
        <w:numPr>
          <w:ilvl w:val="0"/>
          <w:numId w:val="18"/>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Acreditar los cursos de especialización, capacitación y de actualización que establezca la Conferencia Nacional de Procuración de Justicia, según corresponda.</w:t>
      </w:r>
    </w:p>
    <w:p w14:paraId="76E71DD9" w14:textId="77777777" w:rsidR="00413707" w:rsidRPr="00413707" w:rsidRDefault="00413707" w:rsidP="00413707">
      <w:pPr>
        <w:jc w:val="both"/>
        <w:rPr>
          <w:rFonts w:ascii="Arial" w:eastAsia="Aptos" w:hAnsi="Arial" w:cs="Arial"/>
          <w:kern w:val="2"/>
          <w:lang w:val="es-MX" w:eastAsia="en-US"/>
        </w:rPr>
      </w:pPr>
    </w:p>
    <w:p w14:paraId="1B70FAB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Fiscalía Estatal deberá capacitar, conforme a los más altos estándares internacionales, a los servidores públicos adscritos a la Fiscalía Especializada, en materia de derechos humanos, perspectiva de género, interés superior de la niñez, atención a las víctimas, sensibilización y relevancia específica de la desaparición de personas, aplicación del protocolo homologado para la investigación, identificación forense, cadena de custodia, entre otros. De igual forma, podrán participar con las autoridades competentes, en la capacitación de los servidores públicos conforme a los lineamientos que sobre la materia emita el Sistema Nacional, en términos de esta Ley.</w:t>
      </w:r>
    </w:p>
    <w:p w14:paraId="584EA262" w14:textId="77777777" w:rsidR="00413707" w:rsidRPr="00413707" w:rsidRDefault="00413707" w:rsidP="00413707">
      <w:pPr>
        <w:jc w:val="both"/>
        <w:rPr>
          <w:rFonts w:ascii="Arial" w:eastAsia="Aptos" w:hAnsi="Arial" w:cs="Arial"/>
          <w:kern w:val="2"/>
          <w:lang w:val="es-MX" w:eastAsia="en-US"/>
        </w:rPr>
      </w:pPr>
    </w:p>
    <w:p w14:paraId="5BB85F05"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Especializada tiene, en el ámbito de su competencia, las atribuciones siguientes:</w:t>
      </w:r>
    </w:p>
    <w:p w14:paraId="3C1DCC47" w14:textId="77777777" w:rsidR="00B401BC" w:rsidRPr="00413707" w:rsidRDefault="00B401BC" w:rsidP="00B401BC">
      <w:pPr>
        <w:jc w:val="both"/>
        <w:rPr>
          <w:rFonts w:ascii="Arial" w:eastAsia="Aptos" w:hAnsi="Arial" w:cs="Arial"/>
          <w:kern w:val="2"/>
          <w:lang w:val="es-MX" w:eastAsia="en-US"/>
        </w:rPr>
      </w:pPr>
    </w:p>
    <w:p w14:paraId="4B221F5A"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Recibir las denuncias relacionadas con la probable comisión de hechos constitutivos de los delitos materia de la Ley General, iniciar la carpeta de investigación correspondiente y ordenar las diligencias o actos de investigación que correspondan;</w:t>
      </w:r>
    </w:p>
    <w:p w14:paraId="7719A60B"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Mantener coordinación con la Comisión Estatal de Búsqueda para realizar todas las acciones relativas a la investigación y persecución de los delitos materia de la Ley General, conforme al Protocolo Homologado de Investigación, Protocolo Homologado de Búsqueda y demás disposiciones aplicables;</w:t>
      </w:r>
    </w:p>
    <w:p w14:paraId="2E03F8D8"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Dar aviso e intervención de manera inmediata, a través del Registro Nacional correspondiente, a la Comisión Estatal de Búsqueda sobre el inicio de una investigación  de los delitos materia de la Ley General, así como permitir el acceso al registro físico de la carpeta de investigación y la remisión de aquellos actos de investigación de utilidad, a fin de que se inicien las acciones necesarias de búsqueda; así como compartir la información relevante, de conformidad con el Protocolo Homologado de Investigación y demás disposiciones aplicables;</w:t>
      </w:r>
    </w:p>
    <w:p w14:paraId="696E5241" w14:textId="77777777" w:rsid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Proporcionar a la Comisión Estatal de Búsqueda la información ministerial y pericial que ésta le solicite, tendiente a la búsqueda de personas con fines de identificación humana y entregar al Centro Nacional la información correspondiente bajo los criterios de homologación definidos por la Comisión Nacional de Búsqueda.</w:t>
      </w:r>
    </w:p>
    <w:p w14:paraId="42FDA7BA" w14:textId="77777777" w:rsidR="006A438F" w:rsidRPr="00413707" w:rsidRDefault="006A438F" w:rsidP="006A438F">
      <w:pPr>
        <w:tabs>
          <w:tab w:val="left" w:pos="567"/>
        </w:tabs>
        <w:ind w:left="567" w:hanging="567"/>
        <w:contextualSpacing/>
        <w:jc w:val="both"/>
        <w:rPr>
          <w:rFonts w:ascii="Arial" w:eastAsia="Aptos" w:hAnsi="Arial" w:cs="Arial"/>
          <w:kern w:val="2"/>
          <w:lang w:val="es-MX" w:eastAsia="en-US"/>
        </w:rPr>
      </w:pPr>
    </w:p>
    <w:p w14:paraId="48567502" w14:textId="77777777" w:rsidR="00413707" w:rsidRDefault="00413707" w:rsidP="006A438F">
      <w:pPr>
        <w:tabs>
          <w:tab w:val="left" w:pos="567"/>
        </w:tabs>
        <w:ind w:left="567"/>
        <w:contextualSpacing/>
        <w:jc w:val="both"/>
        <w:rPr>
          <w:rFonts w:ascii="Arial" w:eastAsia="Aptos" w:hAnsi="Arial" w:cs="Arial"/>
          <w:kern w:val="2"/>
          <w:lang w:val="es-MX" w:eastAsia="en-US"/>
        </w:rPr>
      </w:pPr>
      <w:r w:rsidRPr="00413707">
        <w:rPr>
          <w:rFonts w:ascii="Arial" w:eastAsia="Aptos" w:hAnsi="Arial" w:cs="Arial"/>
          <w:kern w:val="2"/>
          <w:lang w:val="es-MX" w:eastAsia="en-US"/>
        </w:rPr>
        <w:t>Asimismo, la información que proporcione la Comisión Estatal de Búsqueda a la Fiscalía Estatal con fines de la búsqueda, localización e identificación humana con vida o sin vida, deberá cumplir con la formalidad que establece la normativa relativa a la cadena de custodia, previa habilitación que realice la Agencia del Ministerio Público que corresponda;</w:t>
      </w:r>
    </w:p>
    <w:p w14:paraId="7A246993" w14:textId="77777777" w:rsidR="006A438F" w:rsidRPr="00413707" w:rsidRDefault="006A438F" w:rsidP="006A438F">
      <w:pPr>
        <w:tabs>
          <w:tab w:val="left" w:pos="567"/>
        </w:tabs>
        <w:ind w:left="567" w:hanging="567"/>
        <w:contextualSpacing/>
        <w:jc w:val="both"/>
        <w:rPr>
          <w:rFonts w:ascii="Arial" w:eastAsia="Aptos" w:hAnsi="Arial" w:cs="Arial"/>
          <w:kern w:val="2"/>
          <w:lang w:val="es-MX" w:eastAsia="en-US"/>
        </w:rPr>
      </w:pPr>
    </w:p>
    <w:p w14:paraId="37D3AF0F"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Mantener comunicación continua y permanente con la Comisión Estatal de Búsqueda, a fin de compartir información que pudiera contribuir en las acciones para la búsqueda y localización de personas, en términos de las disposiciones aplicables;</w:t>
      </w:r>
    </w:p>
    <w:p w14:paraId="4EEFAA6A"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Informar de manera inmediata a la Comisión Estatal de Búsqueda, sobre la localización o identificación de una Persona;</w:t>
      </w:r>
    </w:p>
    <w:p w14:paraId="5B6987C9"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Mantener comunicación continua y permanente con el Mecanismo de Apoyo Exterior y la Unidad de Investigación de Delitos para Personas Migrantes para recibir, recabar y proporcionar información sobre las acciones de investigación y persecución de los delitos materia de la Ley General cometidos en contra de personas migrantes;</w:t>
      </w:r>
    </w:p>
    <w:p w14:paraId="7A8B1DB5"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Realizar y comunicar sin dilación todos aquellos actos que requieran de autorización judicial que previamente hayan sido solicitados por la Comisión Estatal de Búsqueda para la búsqueda y localización de una Persona Desaparecida;</w:t>
      </w:r>
    </w:p>
    <w:p w14:paraId="45FF93FA"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Conformar grupos de trabajo interinstitucionales y multidisciplinarios para la coordinación de la investigación de hechos probablemente constitutivos de los delitos materia de la Ley General, cuando de la información con la que cuente la autoridad se desprenda que pudieron ocurrir en dos o más Entidades Federativas o se trata de una persona extranjera en situación de migración, independientemente de su situación migratoria;</w:t>
      </w:r>
    </w:p>
    <w:p w14:paraId="78DCB4F5"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Solicitar el apoyo policial a las autoridades competentes, para realizar las tareas de investigación y búsqueda en campo;</w:t>
      </w:r>
    </w:p>
    <w:p w14:paraId="461724B9"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Recabar la información necesaria para la persecución e investigación de los delitos previstos en la Ley General u otras leyes;</w:t>
      </w:r>
    </w:p>
    <w:p w14:paraId="00E8A1A8"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Remitir la investigación y las actuaciones realizadas a las autoridades competentes cuando advierta la comisión de uno o varios delitos diferentes a los previstos en la Ley General;</w:t>
      </w:r>
    </w:p>
    <w:p w14:paraId="778E5257"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al Juez de Control competente las medidas cautelares que sean necesarias, de conformidad con el Código Nacional de Procedimientos Penales;</w:t>
      </w:r>
    </w:p>
    <w:p w14:paraId="29F9C92C"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la participación de la Comisión Estatal de Víctimas; así como a las instituciones y organizaciones de derechos humanos y de protección civil, en los términos de las disposiciones jurídicas aplicables;</w:t>
      </w:r>
    </w:p>
    <w:p w14:paraId="6EA75BD9"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Establecer mecanismos de cooperación destinados al intercambio de información y adiestramiento continuo de los servidores públicos especializados en la materia;</w:t>
      </w:r>
    </w:p>
    <w:p w14:paraId="257B7CE2"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Localizar a las familias de las personas fallecidas identificadas no reclamadas, en coordinación con las instituciones correspondientes, para poder hacer la entrega digna de cadáveres o restos humanos, conforme a lo señalado por el Protocolo Homologado de Investigación y demás normas aplicables;</w:t>
      </w:r>
    </w:p>
    <w:p w14:paraId="0D72B70E" w14:textId="77777777" w:rsidR="00413707" w:rsidRPr="00413707" w:rsidRDefault="00413707" w:rsidP="00B401BC">
      <w:pPr>
        <w:numPr>
          <w:ilvl w:val="0"/>
          <w:numId w:val="1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 las autoridades jurisdiccionales competentes la autorización para la realización de las exhumaciones en cementerios, fosas o de otros sitios en los que se encuentren o se tengan razones fundadas para creer que se encuentran cadáveres o restos humanos de personas desaparecidas;</w:t>
      </w:r>
    </w:p>
    <w:p w14:paraId="04E55C78" w14:textId="77777777" w:rsid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Realizar las investigaciones que requieran control judicial solicitadas por la Comisión Estatal de Búsqueda en el contexto de la búsqueda forense de personas desaparecidas con un enfoque masivo o a gran escala o, en su caso, de identificación humana complementario. </w:t>
      </w:r>
    </w:p>
    <w:p w14:paraId="7BE06D4D" w14:textId="77777777" w:rsidR="006A438F" w:rsidRPr="00413707" w:rsidRDefault="006A438F" w:rsidP="006A438F">
      <w:pPr>
        <w:ind w:left="567"/>
        <w:contextualSpacing/>
        <w:jc w:val="both"/>
        <w:rPr>
          <w:rFonts w:ascii="Arial" w:eastAsia="Aptos" w:hAnsi="Arial" w:cs="Arial"/>
          <w:kern w:val="2"/>
          <w:lang w:val="es-MX" w:eastAsia="en-US"/>
        </w:rPr>
      </w:pPr>
    </w:p>
    <w:p w14:paraId="6E192CE6" w14:textId="77777777" w:rsidR="00413707" w:rsidRDefault="00413707" w:rsidP="006A438F">
      <w:pPr>
        <w:ind w:left="567"/>
        <w:contextualSpacing/>
        <w:jc w:val="both"/>
        <w:rPr>
          <w:rFonts w:ascii="Arial" w:eastAsia="Aptos" w:hAnsi="Arial" w:cs="Arial"/>
          <w:kern w:val="2"/>
          <w:lang w:val="es-MX" w:eastAsia="en-US"/>
        </w:rPr>
      </w:pPr>
      <w:r w:rsidRPr="00413707">
        <w:rPr>
          <w:rFonts w:ascii="Arial" w:eastAsia="Aptos" w:hAnsi="Arial" w:cs="Arial"/>
          <w:kern w:val="2"/>
          <w:lang w:val="es-MX" w:eastAsia="en-US"/>
        </w:rPr>
        <w:t>Las investigaciones deben realizarse en un término no mayor de setenta y dos horas salvo que, por su naturaleza, se requiera un término mayor, en cuyo caso lo podrá ampliar hasta ciento cuarenta y cuatro horas;</w:t>
      </w:r>
    </w:p>
    <w:p w14:paraId="5FF1529B" w14:textId="77777777" w:rsidR="006A438F" w:rsidRPr="00413707" w:rsidRDefault="006A438F" w:rsidP="006A438F">
      <w:pPr>
        <w:ind w:left="567"/>
        <w:contextualSpacing/>
        <w:jc w:val="both"/>
        <w:rPr>
          <w:rFonts w:ascii="Arial" w:eastAsia="Aptos" w:hAnsi="Arial" w:cs="Arial"/>
          <w:kern w:val="2"/>
          <w:lang w:val="es-MX" w:eastAsia="en-US"/>
        </w:rPr>
      </w:pPr>
    </w:p>
    <w:p w14:paraId="56DC746E"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a las autoridades jurisdiccionales competentes el traslado de las personas internas a otros centros de reclusión salvaguardando sus derechos humanos, siempre que esta medida favorezca la búsqueda o localización de las personas desaparecidas o a la investigación de los delitos materia en la Ley General, en términos de la Ley Nacional de Ejecución Penal;</w:t>
      </w:r>
    </w:p>
    <w:p w14:paraId="626B89FC"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Facilitar la participación de los familiares en la investigación de los delitos previstos en la Ley General, incluido brindar información periódicamente a los familiares sobre los avances en el proceso de la investigación y persecución de los delitos previstos en la Ley General en términos del Código Nacional de Procedimientos Penales;</w:t>
      </w:r>
    </w:p>
    <w:p w14:paraId="52996336"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Celebrar convenios de colaboración o cooperación, para el óptimo cumplimiento de las atribuciones que le corresponden de conformidad con la presente Ley;</w:t>
      </w:r>
    </w:p>
    <w:p w14:paraId="617FE036"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Brindar la información que la Comisión Ejecutiva y la Comisión Estatal de víctimas le solicite para mejorar la atención a las Víctimas, en términos de lo que establezcan las disposiciones aplicables;</w:t>
      </w:r>
    </w:p>
    <w:p w14:paraId="01C97068"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Brindar la información que el Consejo Estatal Ciudadano le solicite para el ejercicio de sus funciones, en términos de lo que establezcan las disposiciones aplicables;</w:t>
      </w:r>
    </w:p>
    <w:p w14:paraId="27E9F1C4"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Proporcionar asistencia técnica a las Fiscalías Especializadas de las Entidades Federativas que lo soliciten;</w:t>
      </w:r>
    </w:p>
    <w:p w14:paraId="54ECB795"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Registrar y actualizar de manera inmediata, la información de los registros, bases de datos y sistemas de información, desde el momento en que se inicie la investigación;</w:t>
      </w:r>
    </w:p>
    <w:p w14:paraId="184BB5A2" w14:textId="77777777" w:rsidR="00413707" w:rsidRP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Proporcionar a las personas que hagan de conocimiento la desaparición de un familiar el número de carpeta de investigación; y</w:t>
      </w:r>
    </w:p>
    <w:p w14:paraId="2B83CDE9" w14:textId="77777777" w:rsidR="00413707" w:rsidRDefault="00413707" w:rsidP="00B401BC">
      <w:pPr>
        <w:numPr>
          <w:ilvl w:val="0"/>
          <w:numId w:val="19"/>
        </w:numPr>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Las demás que establezcan otras disposiciones jurídicas aplicables. </w:t>
      </w:r>
    </w:p>
    <w:p w14:paraId="39939345" w14:textId="77777777" w:rsidR="002815D8" w:rsidRPr="00413707" w:rsidRDefault="002815D8" w:rsidP="002815D8">
      <w:pPr>
        <w:tabs>
          <w:tab w:val="left" w:pos="1134"/>
        </w:tabs>
        <w:ind w:left="1134"/>
        <w:contextualSpacing/>
        <w:jc w:val="both"/>
        <w:rPr>
          <w:rFonts w:ascii="Arial" w:eastAsia="Aptos" w:hAnsi="Arial" w:cs="Arial"/>
          <w:kern w:val="2"/>
          <w:lang w:val="es-MX" w:eastAsia="en-US"/>
        </w:rPr>
      </w:pPr>
    </w:p>
    <w:p w14:paraId="7A7F371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Fiscalía Especializada debe remitir inmediatamente a la Fiscalía Especializada de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la República, los expedientes de los que conozca cuando se actualicen los supuestos previstos en el artículo 24 de la Ley General, o iniciar inmediatamente la carpeta de investigación, cuando el asunto no esté contemplado expresamente como competencia de la Federación.</w:t>
      </w:r>
    </w:p>
    <w:p w14:paraId="7D723AB5" w14:textId="77777777" w:rsidR="00413707" w:rsidRPr="00413707" w:rsidRDefault="00413707" w:rsidP="00413707">
      <w:pPr>
        <w:jc w:val="both"/>
        <w:rPr>
          <w:rFonts w:ascii="Arial" w:eastAsia="Aptos" w:hAnsi="Arial" w:cs="Arial"/>
          <w:kern w:val="2"/>
          <w:lang w:val="es-MX" w:eastAsia="en-US"/>
        </w:rPr>
      </w:pPr>
    </w:p>
    <w:p w14:paraId="2243369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La persona servidora pública que sea señalada como imputada por el delito de desaparición forzada de personas, y que por razón de su encargo o influencia pueda interferir u obstaculizar las acciones de búsqueda o las investigaciones, podrá ser sujeto de medidas cautelares como la suspensión temporal de su encargo, entre otras, por la autoridad jurisdiccional competente, de conformidad con lo establecido en el Código Nacional de Procedimientos Penales.</w:t>
      </w:r>
    </w:p>
    <w:p w14:paraId="07928DB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Adicionalmente, el superior jerárquico debe adoptar las medidas necesarias para impedir que la persona servidora pública interfiera en las investigaciones.</w:t>
      </w:r>
    </w:p>
    <w:p w14:paraId="1C542C55" w14:textId="77777777" w:rsidR="00413707" w:rsidRPr="00413707" w:rsidRDefault="00413707" w:rsidP="00413707">
      <w:pPr>
        <w:jc w:val="both"/>
        <w:rPr>
          <w:rFonts w:ascii="Arial" w:eastAsia="Aptos" w:hAnsi="Arial" w:cs="Arial"/>
          <w:kern w:val="2"/>
          <w:lang w:val="es-MX" w:eastAsia="en-US"/>
        </w:rPr>
      </w:pPr>
    </w:p>
    <w:p w14:paraId="643573D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Especializada deberá generar criterios y metodología específica para la investigación y persecución de los delitos de desaparición forzada de personas. </w:t>
      </w:r>
    </w:p>
    <w:p w14:paraId="71AA23CC" w14:textId="77777777" w:rsidR="00413707" w:rsidRPr="00413707" w:rsidRDefault="00413707" w:rsidP="00413707">
      <w:pPr>
        <w:jc w:val="both"/>
        <w:rPr>
          <w:rFonts w:ascii="Arial" w:eastAsia="Aptos" w:hAnsi="Arial" w:cs="Arial"/>
          <w:kern w:val="2"/>
          <w:lang w:val="es-MX" w:eastAsia="en-US"/>
        </w:rPr>
      </w:pPr>
    </w:p>
    <w:p w14:paraId="272C2C64"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En el caso de las desapariciones forzadas por motivos políticos de décadas pasadas, de conformidad con el Protocolo Homologado de Investigación, la Ley General y esta Ley, la Fiscalía Especializada deberá emitir criterios y metodología específicos que deberán permitir realizar, al menos, lo siguiente:</w:t>
      </w:r>
    </w:p>
    <w:p w14:paraId="54616F99" w14:textId="77777777" w:rsidR="006E790D" w:rsidRPr="00413707" w:rsidRDefault="006E790D" w:rsidP="00413707">
      <w:pPr>
        <w:jc w:val="both"/>
        <w:rPr>
          <w:rFonts w:ascii="Arial" w:eastAsia="Aptos" w:hAnsi="Arial" w:cs="Arial"/>
          <w:kern w:val="2"/>
          <w:lang w:val="es-MX" w:eastAsia="en-US"/>
        </w:rPr>
      </w:pPr>
    </w:p>
    <w:p w14:paraId="64AFC5BA" w14:textId="77777777" w:rsidR="00413707" w:rsidRPr="00413707" w:rsidRDefault="00413707" w:rsidP="00B401BC">
      <w:pPr>
        <w:numPr>
          <w:ilvl w:val="0"/>
          <w:numId w:val="20"/>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Los procedimientos de búsqueda permanente que se lleven a cabo para buscar personas en cualquier lugar donde se presuma pudieran estar privadas de libertad como son: centros penitenciarios, centros clandestinos de detención, estaciones migratorias, centros de salud y cualquier otro lugar en donde se pueda presumir pueda estar la Persona Desaparecida; y</w:t>
      </w:r>
    </w:p>
    <w:p w14:paraId="464162C3" w14:textId="77777777" w:rsidR="00413707" w:rsidRPr="00413707" w:rsidRDefault="00413707" w:rsidP="00B401BC">
      <w:pPr>
        <w:numPr>
          <w:ilvl w:val="0"/>
          <w:numId w:val="20"/>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Cuando se sospeche que la víctima ha sido privada de la vida, realizar las diligencias pertinentes para la exhumación de los restos en los lugares que se presume pudieran estar, de acuerdo a los estándares internacionales, siendo derecho de los Familiares solicitar la participación de peritos especializados independientes, en términos de las disposiciones legales aplicables. En la generación de los criterios y metodología específicos, se tomarán en cuenta las sentencias y resoluciones nacionales e internacionales en materia de búsqueda e investigación de los casos de desaparición forzada.</w:t>
      </w:r>
    </w:p>
    <w:p w14:paraId="5576A5C9"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43C2ECC8"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Fiscalía Especializada deberá enviar de forma mensual al Secretariado Ejecutivo del Sistema Nacional de Seguridad Pública, así como al Secretariado Ejecutivo del Sistema Estatal de Seguridad Pública, un informe que contenga:</w:t>
      </w:r>
    </w:p>
    <w:p w14:paraId="365E50C5" w14:textId="77777777" w:rsidR="002815D8" w:rsidRPr="00413707" w:rsidRDefault="002815D8" w:rsidP="002815D8">
      <w:pPr>
        <w:jc w:val="both"/>
        <w:rPr>
          <w:rFonts w:ascii="Arial" w:eastAsia="Aptos" w:hAnsi="Arial" w:cs="Arial"/>
          <w:kern w:val="2"/>
          <w:lang w:val="es-MX" w:eastAsia="en-US"/>
        </w:rPr>
      </w:pPr>
    </w:p>
    <w:p w14:paraId="2802898D" w14:textId="77777777" w:rsidR="00413707" w:rsidRPr="00413707" w:rsidRDefault="00413707" w:rsidP="00B401BC">
      <w:pPr>
        <w:numPr>
          <w:ilvl w:val="0"/>
          <w:numId w:val="21"/>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número de Personas Desaparecidas y No Localizadas durante el periodo;</w:t>
      </w:r>
    </w:p>
    <w:p w14:paraId="0463B859" w14:textId="77777777" w:rsidR="00413707" w:rsidRPr="00413707" w:rsidRDefault="00413707" w:rsidP="00B401BC">
      <w:pPr>
        <w:numPr>
          <w:ilvl w:val="0"/>
          <w:numId w:val="21"/>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número de carpetas de investigación o averiguaciones previas por los delitos previstos en la Ley General;</w:t>
      </w:r>
    </w:p>
    <w:p w14:paraId="00A3E4CF" w14:textId="77777777" w:rsidR="00413707" w:rsidRPr="00413707" w:rsidRDefault="00413707" w:rsidP="00B401BC">
      <w:pPr>
        <w:numPr>
          <w:ilvl w:val="0"/>
          <w:numId w:val="21"/>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El estado procesal de las carpetas de investigación o averiguaciones previas a que se refiere la fracción anterior;</w:t>
      </w:r>
    </w:p>
    <w:p w14:paraId="2A8D8EB3" w14:textId="77777777" w:rsidR="00413707" w:rsidRPr="00413707" w:rsidRDefault="00413707" w:rsidP="00B401BC">
      <w:pPr>
        <w:numPr>
          <w:ilvl w:val="0"/>
          <w:numId w:val="21"/>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Acciones emprendidas para su búsqueda e identificación; y</w:t>
      </w:r>
    </w:p>
    <w:p w14:paraId="13A83708" w14:textId="77777777" w:rsidR="00413707" w:rsidRPr="00413707" w:rsidRDefault="00413707" w:rsidP="00B401BC">
      <w:pPr>
        <w:numPr>
          <w:ilvl w:val="0"/>
          <w:numId w:val="21"/>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Cualquier otra información que sea relevante para el seguimiento y cumplimiento de los objetivos previstos en esta Ley.</w:t>
      </w:r>
    </w:p>
    <w:p w14:paraId="2A34D49B" w14:textId="77777777" w:rsidR="00413707" w:rsidRPr="00413707" w:rsidRDefault="00413707" w:rsidP="00A2000E">
      <w:pPr>
        <w:tabs>
          <w:tab w:val="left" w:pos="1134"/>
        </w:tabs>
        <w:contextualSpacing/>
        <w:jc w:val="both"/>
        <w:rPr>
          <w:rFonts w:ascii="Arial" w:eastAsia="Aptos" w:hAnsi="Arial" w:cs="Arial"/>
          <w:kern w:val="2"/>
          <w:lang w:val="es-MX" w:eastAsia="en-US"/>
        </w:rPr>
      </w:pPr>
    </w:p>
    <w:p w14:paraId="47CCF82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Fiscalía Especializada de forma obligatoria deberá incorporar y actualizar permanentemente, a la Base Nacional de Carpetas de Investigación, las carpetas de investigación, averiguaciones previas y los expedientes materia de la Ley General, de conformidad con las disposiciones que para tal efecto emita el Secretariado Ejecutivo del Sistema Nacional de Seguridad Pública.</w:t>
      </w:r>
    </w:p>
    <w:p w14:paraId="1D58D2B3" w14:textId="77777777" w:rsidR="00413707" w:rsidRPr="00413707" w:rsidRDefault="00413707" w:rsidP="00413707">
      <w:pPr>
        <w:jc w:val="both"/>
        <w:rPr>
          <w:rFonts w:ascii="Arial" w:eastAsia="Aptos" w:hAnsi="Arial" w:cs="Arial"/>
          <w:kern w:val="2"/>
          <w:lang w:val="es-MX" w:eastAsia="en-US"/>
        </w:rPr>
      </w:pPr>
    </w:p>
    <w:p w14:paraId="7397F165"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Los datos que se deberán de incorporar en la Base Nacional de Carpetas de Investigación serán, al menos, los siguientes:</w:t>
      </w:r>
    </w:p>
    <w:p w14:paraId="41596140" w14:textId="77777777" w:rsidR="002815D8" w:rsidRPr="00413707" w:rsidRDefault="002815D8" w:rsidP="00413707">
      <w:pPr>
        <w:jc w:val="both"/>
        <w:rPr>
          <w:rFonts w:ascii="Arial" w:eastAsia="Aptos" w:hAnsi="Arial" w:cs="Arial"/>
          <w:kern w:val="2"/>
          <w:lang w:val="es-MX" w:eastAsia="en-US"/>
        </w:rPr>
      </w:pPr>
    </w:p>
    <w:p w14:paraId="27149DC3"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Número de la carpeta de investigación o de averiguación previa;</w:t>
      </w:r>
    </w:p>
    <w:p w14:paraId="5CF5153C"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Nombre completo legal y social de la Persona Desaparecida o No Localizada;</w:t>
      </w:r>
    </w:p>
    <w:p w14:paraId="413C7F01"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Clave Única de Registro de Población;</w:t>
      </w:r>
    </w:p>
    <w:p w14:paraId="48E12BE5"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Lugar y fecha de desaparición, en caso de contar con ella;</w:t>
      </w:r>
    </w:p>
    <w:p w14:paraId="015DC491"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Autoridad que conoce de la investigación;</w:t>
      </w:r>
    </w:p>
    <w:p w14:paraId="054A9006"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Nombre del probable responsable o posible partícipe cuando éste se conozca;</w:t>
      </w:r>
    </w:p>
    <w:p w14:paraId="1883E324"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Acciones emprendidas para su búsqueda e identificación;</w:t>
      </w:r>
    </w:p>
    <w:p w14:paraId="16AD9A74" w14:textId="77777777" w:rsidR="00413707" w:rsidRPr="00413707" w:rsidRDefault="00413707" w:rsidP="00B401BC">
      <w:pPr>
        <w:numPr>
          <w:ilvl w:val="0"/>
          <w:numId w:val="22"/>
        </w:numPr>
        <w:tabs>
          <w:tab w:val="left" w:pos="567"/>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El estado procesal que guarda el expediente; y</w:t>
      </w:r>
    </w:p>
    <w:p w14:paraId="1D0B1B75" w14:textId="77777777" w:rsidR="00413707" w:rsidRPr="00413707" w:rsidRDefault="00413707" w:rsidP="00B401BC">
      <w:pPr>
        <w:numPr>
          <w:ilvl w:val="0"/>
          <w:numId w:val="22"/>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Cualquier otra información que sea relevante para el seguimiento y cumplimiento de los objetivos previstos en esta Ley.</w:t>
      </w:r>
    </w:p>
    <w:p w14:paraId="4E290FD5"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1851308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En el supuesto previsto en el artículo 62 de esta Ley, la Fiscalía Especializada debe continuar sin interrupción la investigación de los delitos previstos en la Ley General, en términos de lo que establezca el Protocolo Homologado de Investigación y el Código Nacional de Procedimientos Penales.</w:t>
      </w:r>
    </w:p>
    <w:p w14:paraId="0F8E6E1C" w14:textId="77777777" w:rsidR="00413707" w:rsidRPr="00413707" w:rsidRDefault="00413707" w:rsidP="00413707">
      <w:pPr>
        <w:jc w:val="both"/>
        <w:rPr>
          <w:rFonts w:ascii="Arial" w:eastAsia="Aptos" w:hAnsi="Arial" w:cs="Arial"/>
          <w:kern w:val="2"/>
          <w:lang w:val="es-MX" w:eastAsia="en-US"/>
        </w:rPr>
      </w:pPr>
    </w:p>
    <w:p w14:paraId="6622CFF5"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En la investigación de los delitos previstos en esta Ley, el ingreso del Ministerio Público a un lugar cerrado podrá realizarse sin autorización Judicial debiendo dar cumplimiento a lo previsto en el artículo 290 del Código Nacional de Procedimientos Penales.</w:t>
      </w:r>
    </w:p>
    <w:p w14:paraId="6090D526" w14:textId="77777777" w:rsidR="00413707" w:rsidRPr="00413707" w:rsidRDefault="00413707" w:rsidP="00413707">
      <w:pPr>
        <w:jc w:val="both"/>
        <w:rPr>
          <w:rFonts w:ascii="Arial" w:eastAsia="Aptos" w:hAnsi="Arial" w:cs="Arial"/>
          <w:kern w:val="2"/>
          <w:lang w:val="es-MX" w:eastAsia="en-US"/>
        </w:rPr>
      </w:pPr>
    </w:p>
    <w:p w14:paraId="2F4E094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Asimismo, la localización geográfica en tiempo real y la solicitud de entrega de datos conservados se efectuará en términos de lo previsto en el artículo 303 del Código Nacional de Procedimientos Penales.</w:t>
      </w:r>
    </w:p>
    <w:p w14:paraId="5FC65636" w14:textId="77777777" w:rsidR="00413707" w:rsidRPr="00413707" w:rsidRDefault="00413707" w:rsidP="00413707">
      <w:pPr>
        <w:jc w:val="both"/>
        <w:rPr>
          <w:rFonts w:ascii="Arial" w:eastAsia="Aptos" w:hAnsi="Arial" w:cs="Arial"/>
          <w:kern w:val="2"/>
          <w:lang w:val="es-MX" w:eastAsia="en-US"/>
        </w:rPr>
      </w:pPr>
    </w:p>
    <w:p w14:paraId="56E62DA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autoridades de todos los órdenes de gobierno están obligadas a proporcionar el auxilio e información que la Fiscalía Especializada les solicite, para la investigación y persecución de los delitos previstos en la Ley General.</w:t>
      </w:r>
    </w:p>
    <w:p w14:paraId="57727047" w14:textId="77777777" w:rsidR="00413707" w:rsidRPr="00413707" w:rsidRDefault="00413707" w:rsidP="00413707">
      <w:pPr>
        <w:jc w:val="both"/>
        <w:rPr>
          <w:rFonts w:ascii="Arial" w:eastAsia="Aptos" w:hAnsi="Arial" w:cs="Arial"/>
          <w:kern w:val="2"/>
          <w:lang w:val="es-MX" w:eastAsia="en-US"/>
        </w:rPr>
      </w:pPr>
    </w:p>
    <w:p w14:paraId="5C4A435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Estatal celebrará acuerdos interinstitucionales con autoridades e instituciones para coordinar las acciones de investigación de ciudadanos tamaulipecos en el extranjero y migrantes extranjeros en el territorio del Estado.</w:t>
      </w:r>
    </w:p>
    <w:p w14:paraId="28070C05" w14:textId="77777777" w:rsidR="00413707" w:rsidRPr="00413707" w:rsidRDefault="00413707" w:rsidP="00413707">
      <w:pPr>
        <w:jc w:val="both"/>
        <w:rPr>
          <w:rFonts w:ascii="Arial" w:eastAsia="Aptos" w:hAnsi="Arial" w:cs="Arial"/>
          <w:kern w:val="2"/>
          <w:lang w:val="es-MX" w:eastAsia="en-US"/>
        </w:rPr>
      </w:pPr>
    </w:p>
    <w:p w14:paraId="3164EF5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personas físicas o jurídicas que cuenten con información que pueda contribuir a la investigación y persecución de los delitos previstos en esta Ley, están obligadas a proporcionarla a la Fiscalía Especializada directamente, a través de número telefónico dispuesto para ello o por cualquier otro medio, en términos de la normativa aplicable.</w:t>
      </w:r>
    </w:p>
    <w:p w14:paraId="083F8A92" w14:textId="77777777" w:rsidR="00413707" w:rsidRPr="00413707" w:rsidRDefault="00413707" w:rsidP="00413707">
      <w:pPr>
        <w:jc w:val="both"/>
        <w:rPr>
          <w:rFonts w:ascii="Arial" w:eastAsia="Aptos" w:hAnsi="Arial" w:cs="Arial"/>
          <w:kern w:val="2"/>
          <w:lang w:val="es-MX" w:eastAsia="en-US"/>
        </w:rPr>
      </w:pPr>
    </w:p>
    <w:p w14:paraId="08B3B6F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Especializada no puede condicionar la recepción de la información a que se refiere el artículo anterior al cumplimiento de formalidad alguna.</w:t>
      </w:r>
    </w:p>
    <w:p w14:paraId="717EF6D9" w14:textId="77777777" w:rsidR="00413707" w:rsidRPr="00413707" w:rsidRDefault="00413707" w:rsidP="00413707">
      <w:pPr>
        <w:jc w:val="both"/>
        <w:rPr>
          <w:rFonts w:ascii="Arial" w:eastAsia="Aptos" w:hAnsi="Arial" w:cs="Arial"/>
          <w:kern w:val="2"/>
          <w:lang w:val="es-MX" w:eastAsia="en-US"/>
        </w:rPr>
      </w:pPr>
    </w:p>
    <w:p w14:paraId="2ED0C9DC"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VI</w:t>
      </w:r>
    </w:p>
    <w:p w14:paraId="1ADCCD79"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SOLICITUD DE BÚSQUEDA</w:t>
      </w:r>
    </w:p>
    <w:p w14:paraId="23C3588D" w14:textId="77777777" w:rsidR="00413707" w:rsidRPr="00413707" w:rsidRDefault="00413707" w:rsidP="00413707">
      <w:pPr>
        <w:jc w:val="center"/>
        <w:rPr>
          <w:rFonts w:ascii="Arial" w:eastAsia="Aptos" w:hAnsi="Arial" w:cs="Arial"/>
          <w:b/>
          <w:kern w:val="2"/>
          <w:lang w:val="es-MX" w:eastAsia="en-US"/>
        </w:rPr>
      </w:pPr>
    </w:p>
    <w:p w14:paraId="1828D88A"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búsqueda tendrá por objeto realizar todas las acciones y diligencias tendientes a dar con la suerte o el paradero de la persona hasta su localización, incluidas aquellas para identificar plenamente sus restos en caso de que éstos hayan sido localizados.</w:t>
      </w:r>
    </w:p>
    <w:p w14:paraId="7207EC4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búsqueda a que se refiere la presente Ley se realizará de forma conjunta, coordinada y simultánea por la Comisión Nacional de Búsqueda y la Comisión Estatal de Búsqueda. </w:t>
      </w:r>
    </w:p>
    <w:p w14:paraId="34FFC725" w14:textId="77777777" w:rsidR="00413707" w:rsidRPr="00413707" w:rsidRDefault="00413707" w:rsidP="00413707">
      <w:pPr>
        <w:jc w:val="both"/>
        <w:rPr>
          <w:rFonts w:ascii="Arial" w:eastAsia="Aptos" w:hAnsi="Arial" w:cs="Arial"/>
          <w:kern w:val="2"/>
          <w:lang w:val="es-MX" w:eastAsia="en-US"/>
        </w:rPr>
      </w:pPr>
    </w:p>
    <w:p w14:paraId="5387933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Los mecanismos de búsqueda deberán agotarse totalmente hasta que se determine la suerte o paradero de la persona. La Comisión Estatal de Búsqueda en coordinación con la Comisión Nacional de Búsqueda, garantizará que los mecanismos se apliquen conforme a las circunstancias propias de cada caso, de conformidad con la Ley General y esta Ley y el Protocolo Homologado de Búsqueda.</w:t>
      </w:r>
    </w:p>
    <w:p w14:paraId="13273E02" w14:textId="77777777" w:rsidR="00413707" w:rsidRPr="00413707" w:rsidRDefault="00413707" w:rsidP="00413707">
      <w:pPr>
        <w:jc w:val="both"/>
        <w:rPr>
          <w:rFonts w:ascii="Arial" w:eastAsia="Aptos" w:hAnsi="Arial" w:cs="Arial"/>
          <w:kern w:val="2"/>
          <w:lang w:val="es-MX" w:eastAsia="en-US"/>
        </w:rPr>
      </w:pPr>
    </w:p>
    <w:p w14:paraId="63829FD3"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Cualquier persona puede solicitar la búsqueda de una Persona Desaparecida o No Localizada mediante: </w:t>
      </w:r>
    </w:p>
    <w:p w14:paraId="0AB6106F" w14:textId="77777777" w:rsidR="002815D8" w:rsidRPr="00413707" w:rsidRDefault="002815D8" w:rsidP="002815D8">
      <w:pPr>
        <w:jc w:val="both"/>
        <w:rPr>
          <w:rFonts w:ascii="Arial" w:eastAsia="Aptos" w:hAnsi="Arial" w:cs="Arial"/>
          <w:kern w:val="2"/>
          <w:lang w:val="es-MX" w:eastAsia="en-US"/>
        </w:rPr>
      </w:pPr>
    </w:p>
    <w:p w14:paraId="253A5E56" w14:textId="77777777" w:rsidR="00413707" w:rsidRPr="00413707" w:rsidRDefault="00413707" w:rsidP="00B401BC">
      <w:pPr>
        <w:numPr>
          <w:ilvl w:val="0"/>
          <w:numId w:val="35"/>
        </w:numPr>
        <w:tabs>
          <w:tab w:val="left" w:pos="426"/>
        </w:tabs>
        <w:ind w:left="1134" w:hanging="1134"/>
        <w:jc w:val="both"/>
        <w:rPr>
          <w:rFonts w:ascii="Arial" w:eastAsia="Aptos" w:hAnsi="Arial" w:cs="Arial"/>
          <w:kern w:val="2"/>
          <w:lang w:val="es-MX" w:eastAsia="en-US"/>
        </w:rPr>
      </w:pPr>
      <w:r w:rsidRPr="00413707">
        <w:rPr>
          <w:rFonts w:ascii="Arial" w:eastAsia="Aptos" w:hAnsi="Arial" w:cs="Arial"/>
          <w:kern w:val="2"/>
          <w:lang w:val="es-MX" w:eastAsia="en-US"/>
        </w:rPr>
        <w:t xml:space="preserve">Noticia; </w:t>
      </w:r>
    </w:p>
    <w:p w14:paraId="4B41C64F" w14:textId="77777777" w:rsidR="00413707" w:rsidRPr="00413707" w:rsidRDefault="00413707" w:rsidP="00B401BC">
      <w:pPr>
        <w:numPr>
          <w:ilvl w:val="0"/>
          <w:numId w:val="35"/>
        </w:numPr>
        <w:tabs>
          <w:tab w:val="left" w:pos="426"/>
        </w:tabs>
        <w:ind w:left="1134" w:hanging="1134"/>
        <w:jc w:val="both"/>
        <w:rPr>
          <w:rFonts w:ascii="Arial" w:eastAsia="Aptos" w:hAnsi="Arial" w:cs="Arial"/>
          <w:kern w:val="2"/>
          <w:lang w:val="es-MX" w:eastAsia="en-US"/>
        </w:rPr>
      </w:pPr>
      <w:r w:rsidRPr="00413707">
        <w:rPr>
          <w:rFonts w:ascii="Arial" w:eastAsia="Aptos" w:hAnsi="Arial" w:cs="Arial"/>
          <w:kern w:val="2"/>
          <w:lang w:val="es-MX" w:eastAsia="en-US"/>
        </w:rPr>
        <w:t xml:space="preserve">Reporte; o </w:t>
      </w:r>
    </w:p>
    <w:p w14:paraId="35619FF6" w14:textId="77777777" w:rsidR="00413707" w:rsidRPr="00413707" w:rsidRDefault="00413707" w:rsidP="00B401BC">
      <w:pPr>
        <w:numPr>
          <w:ilvl w:val="0"/>
          <w:numId w:val="35"/>
        </w:numPr>
        <w:tabs>
          <w:tab w:val="left" w:pos="426"/>
        </w:tabs>
        <w:ind w:left="1134" w:hanging="1134"/>
        <w:jc w:val="both"/>
        <w:rPr>
          <w:rFonts w:ascii="Arial" w:eastAsia="Aptos" w:hAnsi="Arial" w:cs="Arial"/>
          <w:kern w:val="2"/>
          <w:lang w:val="es-MX" w:eastAsia="en-US"/>
        </w:rPr>
      </w:pPr>
      <w:r w:rsidRPr="00413707">
        <w:rPr>
          <w:rFonts w:ascii="Arial" w:eastAsia="Aptos" w:hAnsi="Arial" w:cs="Arial"/>
          <w:kern w:val="2"/>
          <w:lang w:val="es-MX" w:eastAsia="en-US"/>
        </w:rPr>
        <w:t xml:space="preserve">Denuncia. </w:t>
      </w:r>
    </w:p>
    <w:p w14:paraId="7D428358"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7BB5C52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Noticia, el Reporte o la denuncia pueden realizarse en forma anónima. </w:t>
      </w:r>
    </w:p>
    <w:p w14:paraId="0759182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Tratándose de denuncia, no será necesaria su ratificación. Tanto la búsqueda como la investigación se llevarán a cabo sin dilación. </w:t>
      </w:r>
    </w:p>
    <w:p w14:paraId="00003F74" w14:textId="77777777" w:rsidR="00413707" w:rsidRPr="00413707" w:rsidRDefault="00413707" w:rsidP="00413707">
      <w:pPr>
        <w:jc w:val="both"/>
        <w:rPr>
          <w:rFonts w:ascii="Arial" w:eastAsia="Aptos" w:hAnsi="Arial" w:cs="Arial"/>
          <w:kern w:val="2"/>
          <w:lang w:val="es-MX" w:eastAsia="en-US"/>
        </w:rPr>
      </w:pPr>
    </w:p>
    <w:p w14:paraId="248EE9D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La autoridad que reciba una noticia, reporte o denuncia deberá informar inmediatamente a la Fiscalía Especializada, la que iniciará sin dilación alguna la investigación y asignará el número de carpeta correspondiente. La omisión de iniciar la investigación correspondiente y/o de iniciar el reporte de desaparición pertinente, se sancionará de acuerdo con las disposiciones de esta Ley y de la Ley General.</w:t>
      </w:r>
    </w:p>
    <w:p w14:paraId="19AE508D" w14:textId="77777777" w:rsidR="00413707" w:rsidRPr="00413707" w:rsidRDefault="00413707" w:rsidP="00413707">
      <w:pPr>
        <w:jc w:val="both"/>
        <w:rPr>
          <w:rFonts w:ascii="Arial" w:eastAsia="Aptos" w:hAnsi="Arial" w:cs="Arial"/>
          <w:kern w:val="2"/>
          <w:lang w:val="es-MX" w:eastAsia="en-US"/>
        </w:rPr>
      </w:pPr>
    </w:p>
    <w:p w14:paraId="4F54F84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Ningún protocolo establecerá plazos de espera para iniciar la investigación.</w:t>
      </w:r>
    </w:p>
    <w:p w14:paraId="09C4B6F3" w14:textId="77777777" w:rsidR="00413707" w:rsidRPr="00413707" w:rsidRDefault="00413707" w:rsidP="00413707">
      <w:pPr>
        <w:jc w:val="both"/>
        <w:rPr>
          <w:rFonts w:ascii="Arial" w:eastAsia="Aptos" w:hAnsi="Arial" w:cs="Arial"/>
          <w:kern w:val="2"/>
          <w:lang w:val="es-MX" w:eastAsia="en-US"/>
        </w:rPr>
      </w:pPr>
    </w:p>
    <w:p w14:paraId="5AAB39E1"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El reporte puede realizarse las veinticuatro horas del día, todos los días del año, a través de cualquiera de los siguientes medios: </w:t>
      </w:r>
    </w:p>
    <w:p w14:paraId="7303ABCC" w14:textId="77777777" w:rsidR="002815D8" w:rsidRPr="00413707" w:rsidRDefault="002815D8" w:rsidP="002815D8">
      <w:pPr>
        <w:jc w:val="both"/>
        <w:rPr>
          <w:rFonts w:ascii="Arial" w:eastAsia="Aptos" w:hAnsi="Arial" w:cs="Arial"/>
          <w:kern w:val="2"/>
          <w:lang w:val="es-MX" w:eastAsia="en-US"/>
        </w:rPr>
      </w:pPr>
    </w:p>
    <w:p w14:paraId="75D85004" w14:textId="77777777" w:rsidR="00413707" w:rsidRPr="00413707" w:rsidRDefault="00413707" w:rsidP="00B401BC">
      <w:pPr>
        <w:numPr>
          <w:ilvl w:val="0"/>
          <w:numId w:val="36"/>
        </w:numPr>
        <w:tabs>
          <w:tab w:val="left" w:pos="567"/>
        </w:tabs>
        <w:ind w:left="567" w:hanging="567"/>
        <w:jc w:val="both"/>
        <w:rPr>
          <w:rFonts w:ascii="Arial" w:eastAsia="Calibri" w:hAnsi="Arial" w:cs="Arial"/>
          <w:lang w:val="es-MX" w:eastAsia="en-US"/>
        </w:rPr>
      </w:pPr>
      <w:r w:rsidRPr="00413707">
        <w:rPr>
          <w:rFonts w:ascii="Arial" w:eastAsia="Calibri" w:hAnsi="Arial" w:cs="Arial"/>
          <w:lang w:val="es-MX" w:eastAsia="en-US"/>
        </w:rPr>
        <w:t>Telefónico, a través del número único nacional habilitado para tal efecto;</w:t>
      </w:r>
    </w:p>
    <w:p w14:paraId="06829D25" w14:textId="77777777" w:rsidR="00413707" w:rsidRPr="00413707" w:rsidRDefault="00413707" w:rsidP="00B401BC">
      <w:pPr>
        <w:numPr>
          <w:ilvl w:val="0"/>
          <w:numId w:val="36"/>
        </w:numPr>
        <w:tabs>
          <w:tab w:val="left" w:pos="567"/>
        </w:tabs>
        <w:ind w:left="567" w:hanging="567"/>
        <w:jc w:val="both"/>
        <w:rPr>
          <w:rFonts w:ascii="Arial" w:eastAsia="Calibri" w:hAnsi="Arial" w:cs="Arial"/>
          <w:lang w:val="es-MX" w:eastAsia="en-US"/>
        </w:rPr>
      </w:pPr>
      <w:r w:rsidRPr="00413707">
        <w:rPr>
          <w:rFonts w:ascii="Arial" w:eastAsia="Calibri" w:hAnsi="Arial" w:cs="Arial"/>
          <w:lang w:val="es-MX" w:eastAsia="en-US"/>
        </w:rPr>
        <w:t>Medios Digitales;</w:t>
      </w:r>
    </w:p>
    <w:p w14:paraId="5BD3594D" w14:textId="77777777" w:rsidR="00413707" w:rsidRPr="00413707" w:rsidRDefault="00413707" w:rsidP="00B401BC">
      <w:pPr>
        <w:numPr>
          <w:ilvl w:val="0"/>
          <w:numId w:val="36"/>
        </w:numPr>
        <w:tabs>
          <w:tab w:val="left" w:pos="567"/>
        </w:tabs>
        <w:ind w:left="567" w:hanging="567"/>
        <w:jc w:val="both"/>
        <w:rPr>
          <w:rFonts w:ascii="Arial" w:eastAsia="Calibri" w:hAnsi="Arial" w:cs="Arial"/>
          <w:lang w:val="es-MX" w:eastAsia="en-US"/>
        </w:rPr>
      </w:pPr>
      <w:r w:rsidRPr="00413707">
        <w:rPr>
          <w:rFonts w:ascii="Arial" w:eastAsia="Calibri" w:hAnsi="Arial" w:cs="Arial"/>
          <w:lang w:val="es-MX" w:eastAsia="en-US"/>
        </w:rPr>
        <w:t>Presencial, ante la Comisión Estatal de Búsqueda y el Ministerio Público;</w:t>
      </w:r>
    </w:p>
    <w:p w14:paraId="5615B60A" w14:textId="77777777" w:rsidR="00413707" w:rsidRPr="00413707" w:rsidRDefault="00413707" w:rsidP="00B401BC">
      <w:pPr>
        <w:numPr>
          <w:ilvl w:val="0"/>
          <w:numId w:val="36"/>
        </w:numPr>
        <w:tabs>
          <w:tab w:val="left" w:pos="567"/>
        </w:tabs>
        <w:ind w:left="567" w:hanging="567"/>
        <w:jc w:val="both"/>
        <w:rPr>
          <w:rFonts w:ascii="Arial" w:eastAsia="Calibri" w:hAnsi="Arial" w:cs="Arial"/>
          <w:lang w:val="es-MX" w:eastAsia="en-US"/>
        </w:rPr>
      </w:pPr>
      <w:r w:rsidRPr="00413707">
        <w:rPr>
          <w:rFonts w:ascii="Arial" w:eastAsia="Calibri" w:hAnsi="Arial" w:cs="Arial"/>
          <w:lang w:val="es-MX" w:eastAsia="en-US"/>
        </w:rPr>
        <w:t>Tratándose de personas que no residen en el territorio nacional, a través de las oficinas consulares o embajadas de México en el extranjero, las cuales deberán remitir sin dilación el Reporte a la Fiscalía Especializada; o</w:t>
      </w:r>
    </w:p>
    <w:p w14:paraId="19F57A06" w14:textId="77777777" w:rsidR="00413707" w:rsidRPr="00413707" w:rsidRDefault="00413707" w:rsidP="00B401BC">
      <w:pPr>
        <w:numPr>
          <w:ilvl w:val="0"/>
          <w:numId w:val="36"/>
        </w:numPr>
        <w:tabs>
          <w:tab w:val="left" w:pos="567"/>
        </w:tabs>
        <w:ind w:left="567" w:hanging="567"/>
        <w:jc w:val="both"/>
        <w:rPr>
          <w:rFonts w:ascii="Arial" w:eastAsia="Calibri" w:hAnsi="Arial" w:cs="Arial"/>
          <w:lang w:val="es-MX" w:eastAsia="en-US"/>
        </w:rPr>
      </w:pPr>
      <w:r w:rsidRPr="00413707">
        <w:rPr>
          <w:rFonts w:ascii="Arial" w:eastAsia="Calibri" w:hAnsi="Arial" w:cs="Arial"/>
          <w:lang w:val="es-MX" w:eastAsia="en-US"/>
        </w:rPr>
        <w:t>Cualquier otro medio establecido por el Sistema Nacional, mediante acuerdo publicado en el Diario Oficial de la Federación.</w:t>
      </w:r>
    </w:p>
    <w:p w14:paraId="7956EA3B" w14:textId="77777777" w:rsidR="00413707" w:rsidRPr="00413707" w:rsidRDefault="00413707" w:rsidP="00413707">
      <w:pPr>
        <w:tabs>
          <w:tab w:val="left" w:pos="1134"/>
        </w:tabs>
        <w:ind w:left="1134"/>
        <w:jc w:val="both"/>
        <w:rPr>
          <w:rFonts w:ascii="Arial" w:eastAsia="Calibri" w:hAnsi="Arial" w:cs="Arial"/>
          <w:lang w:val="es-MX" w:eastAsia="en-US"/>
        </w:rPr>
      </w:pPr>
    </w:p>
    <w:p w14:paraId="1664C02A"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Cuando la distancia o los medios de comunicación no permitan realizar el reporte en términos de las fracciones anteriores, este puede realizarse ante la policía o la autoridad municipal que el ayuntamiento designe para tal efecto y que cuente con la capacitación para aplicar el protocolo de búsqueda correspondiente. </w:t>
      </w:r>
    </w:p>
    <w:p w14:paraId="322CBFEF" w14:textId="77777777" w:rsidR="00413707" w:rsidRPr="00413707" w:rsidRDefault="00413707" w:rsidP="00413707">
      <w:pPr>
        <w:jc w:val="both"/>
        <w:rPr>
          <w:rFonts w:ascii="Arial" w:eastAsia="Aptos" w:hAnsi="Arial" w:cs="Arial"/>
          <w:kern w:val="2"/>
          <w:lang w:val="es-MX" w:eastAsia="en-US"/>
        </w:rPr>
      </w:pPr>
    </w:p>
    <w:p w14:paraId="79CC01E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En el caso de reportes realizados en términos de la fracción I de este artículo, la autoridad que reciba el reporte deberá proporcionar el folio único de búsqueda a la persona que lo realizó. En el caso de la fracción III, quien reciba el reporte deberá entregar a la persona que lo realizó constancia por escrito en el que constará el folio único de búsqueda.</w:t>
      </w:r>
    </w:p>
    <w:p w14:paraId="2271B8BC" w14:textId="77777777" w:rsidR="00413707" w:rsidRPr="00413707" w:rsidRDefault="00413707" w:rsidP="00413707">
      <w:pPr>
        <w:jc w:val="both"/>
        <w:rPr>
          <w:rFonts w:ascii="Arial" w:eastAsia="Aptos" w:hAnsi="Arial" w:cs="Arial"/>
          <w:kern w:val="2"/>
          <w:lang w:val="es-MX" w:eastAsia="en-US"/>
        </w:rPr>
      </w:pPr>
    </w:p>
    <w:p w14:paraId="7FC8D89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presentación de denuncias se sujetará a lo previsto en el Código Nacional de Procedimientos Penales. </w:t>
      </w:r>
    </w:p>
    <w:p w14:paraId="5729FFF5" w14:textId="77777777" w:rsidR="00413707" w:rsidRPr="00413707" w:rsidRDefault="00413707" w:rsidP="00413707">
      <w:pPr>
        <w:jc w:val="both"/>
        <w:rPr>
          <w:rFonts w:ascii="Arial" w:eastAsia="Aptos" w:hAnsi="Arial" w:cs="Arial"/>
          <w:kern w:val="2"/>
          <w:lang w:val="es-MX" w:eastAsia="en-US"/>
        </w:rPr>
      </w:pPr>
    </w:p>
    <w:p w14:paraId="014D3173"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Cuando se trate de una noticia, las autoridades que no pertenezcan a la Comisión Estatal de Búsqueda y que tengan conocimiento de ésta, deben: </w:t>
      </w:r>
    </w:p>
    <w:p w14:paraId="43E940F4" w14:textId="77777777" w:rsidR="006A438F" w:rsidRPr="00413707" w:rsidRDefault="006A438F" w:rsidP="006A438F">
      <w:pPr>
        <w:jc w:val="both"/>
        <w:rPr>
          <w:rFonts w:ascii="Arial" w:eastAsia="Aptos" w:hAnsi="Arial" w:cs="Arial"/>
          <w:kern w:val="2"/>
          <w:lang w:val="es-MX" w:eastAsia="en-US"/>
        </w:rPr>
      </w:pPr>
    </w:p>
    <w:p w14:paraId="096EBB48" w14:textId="77777777" w:rsidR="00413707" w:rsidRPr="00413707" w:rsidRDefault="00413707" w:rsidP="006A438F">
      <w:pPr>
        <w:tabs>
          <w:tab w:val="left" w:pos="142"/>
          <w:tab w:val="left" w:pos="1560"/>
        </w:tabs>
        <w:ind w:left="993" w:hanging="993"/>
        <w:jc w:val="both"/>
        <w:rPr>
          <w:rFonts w:ascii="Arial" w:eastAsia="Aptos" w:hAnsi="Arial" w:cs="Arial"/>
          <w:kern w:val="2"/>
          <w:lang w:val="es-MX" w:eastAsia="en-US"/>
        </w:rPr>
      </w:pPr>
      <w:r w:rsidRPr="00413707">
        <w:rPr>
          <w:rFonts w:ascii="Arial" w:eastAsia="Aptos" w:hAnsi="Arial" w:cs="Arial"/>
          <w:b/>
          <w:kern w:val="2"/>
          <w:lang w:val="es-MX" w:eastAsia="en-US"/>
        </w:rPr>
        <w:t>a)</w:t>
      </w:r>
      <w:r w:rsidRPr="00413707">
        <w:rPr>
          <w:rFonts w:ascii="Arial" w:eastAsia="Aptos" w:hAnsi="Arial" w:cs="Arial"/>
          <w:kern w:val="2"/>
          <w:lang w:val="es-MX" w:eastAsia="en-US"/>
        </w:rPr>
        <w:t xml:space="preserve"> Recabar los datos mínimos que se desprendan de la Noticia, como se señala en el artículo 85; y </w:t>
      </w:r>
    </w:p>
    <w:p w14:paraId="78137CF7" w14:textId="77777777" w:rsidR="00413707" w:rsidRPr="00413707" w:rsidRDefault="00413707" w:rsidP="006A438F">
      <w:pPr>
        <w:tabs>
          <w:tab w:val="left" w:pos="142"/>
          <w:tab w:val="left" w:pos="1134"/>
          <w:tab w:val="left" w:pos="1560"/>
        </w:tabs>
        <w:jc w:val="both"/>
        <w:rPr>
          <w:rFonts w:ascii="Arial" w:eastAsia="Aptos" w:hAnsi="Arial" w:cs="Arial"/>
          <w:kern w:val="2"/>
          <w:lang w:val="es-MX" w:eastAsia="en-US"/>
        </w:rPr>
      </w:pPr>
      <w:r w:rsidRPr="00413707">
        <w:rPr>
          <w:rFonts w:ascii="Arial" w:eastAsia="Aptos" w:hAnsi="Arial" w:cs="Arial"/>
          <w:b/>
          <w:kern w:val="2"/>
          <w:lang w:val="es-MX" w:eastAsia="en-US"/>
        </w:rPr>
        <w:t>b)</w:t>
      </w:r>
      <w:r w:rsidRPr="00413707">
        <w:rPr>
          <w:rFonts w:ascii="Arial" w:eastAsia="Aptos" w:hAnsi="Arial" w:cs="Arial"/>
          <w:kern w:val="2"/>
          <w:lang w:val="es-MX" w:eastAsia="en-US"/>
        </w:rPr>
        <w:t xml:space="preserve"> Transmitir la información de manera inmediata a la Comisión correspondiente. </w:t>
      </w:r>
    </w:p>
    <w:p w14:paraId="1EAE03D6" w14:textId="77777777" w:rsidR="00413707" w:rsidRPr="00413707" w:rsidRDefault="00413707" w:rsidP="00413707">
      <w:pPr>
        <w:tabs>
          <w:tab w:val="left" w:pos="1134"/>
          <w:tab w:val="left" w:pos="1560"/>
        </w:tabs>
        <w:jc w:val="both"/>
        <w:rPr>
          <w:rFonts w:ascii="Arial" w:eastAsia="Aptos" w:hAnsi="Arial" w:cs="Arial"/>
          <w:kern w:val="2"/>
          <w:lang w:val="es-MX" w:eastAsia="en-US"/>
        </w:rPr>
      </w:pPr>
    </w:p>
    <w:p w14:paraId="14D5DA6C"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autoridad distinta a la Comisión Estatal de Búsqueda que reciba el reporte debe recabar por lo menos, la información siguiente: </w:t>
      </w:r>
    </w:p>
    <w:p w14:paraId="10960DC5" w14:textId="77777777" w:rsidR="002815D8" w:rsidRPr="00413707" w:rsidRDefault="002815D8" w:rsidP="002815D8">
      <w:pPr>
        <w:jc w:val="both"/>
        <w:rPr>
          <w:rFonts w:ascii="Arial" w:eastAsia="Aptos" w:hAnsi="Arial" w:cs="Arial"/>
          <w:kern w:val="2"/>
          <w:lang w:val="es-MX" w:eastAsia="en-US"/>
        </w:rPr>
      </w:pPr>
    </w:p>
    <w:p w14:paraId="6B29251E"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El nombre, la edad y demás datos generales de la persona que lo presenta, salvo que se trate de noticia o reporte anónimo; </w:t>
      </w:r>
    </w:p>
    <w:p w14:paraId="2481DF78"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La Clave Única de Registro de Población de la Persona Desaparecida o No Localizada; no podrá condicionarse el procedimiento de búsqueda a la presentación de este requisito;</w:t>
      </w:r>
    </w:p>
    <w:p w14:paraId="2566C3E8"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 ubicación desde la cual se realiza el reporte, noticia o denuncia; </w:t>
      </w:r>
    </w:p>
    <w:p w14:paraId="72764F6E"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El número telefónico, dirección de correo electrónico o cualquier otro dato que permita que las autoridades estén en contacto con la persona, salvo que se trate de noticia o reporte anónimo; </w:t>
      </w:r>
    </w:p>
    <w:p w14:paraId="3FD218FC"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 persona que se reporta como desaparecida o No Localizada y, en su caso, sus características físicas o cualquier otro dato que permita su identificación y localización; </w:t>
      </w:r>
    </w:p>
    <w:p w14:paraId="7A155648"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 narración pormenorizada de los hechos ocurridos, incluyendo las circunstancias de tiempo, modo y lugar; </w:t>
      </w:r>
    </w:p>
    <w:p w14:paraId="1F9C0716"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La mención de las personas probablemente involucradas, con el señalamiento de todos los datos que puedan conducir a su identificación, incluida su media filiación; y</w:t>
      </w:r>
    </w:p>
    <w:p w14:paraId="3FC8A571" w14:textId="77777777" w:rsidR="00413707" w:rsidRPr="00413707" w:rsidRDefault="00413707" w:rsidP="006E790D">
      <w:pPr>
        <w:numPr>
          <w:ilvl w:val="0"/>
          <w:numId w:val="37"/>
        </w:numPr>
        <w:tabs>
          <w:tab w:val="left" w:pos="709"/>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Cualquier otra información, documentos o elementos que faciliten la búsqueda de las Personas Desaparecidas o No Localizadas y la investigación de los hechos. </w:t>
      </w:r>
    </w:p>
    <w:p w14:paraId="0F7FC0B6"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3310C5B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Si la persona que realiza el Reporte o denuncia no otorga la información señalada en este artículo, la instancia que la recabe debe asentar las razones de esa imposibilidad. La objeción de señalar datos por temor o imposibilidad de aportarlos por parte de quien haga el reporte o denuncia, no será obstáculo para el inicio de la búsqueda inmediata por parte de la Comisión Estatal de Búsqueda. </w:t>
      </w:r>
    </w:p>
    <w:p w14:paraId="257E78F1" w14:textId="77777777" w:rsidR="00413707" w:rsidRPr="00413707" w:rsidRDefault="00413707" w:rsidP="00413707">
      <w:pPr>
        <w:jc w:val="both"/>
        <w:rPr>
          <w:rFonts w:ascii="Arial" w:eastAsia="Aptos" w:hAnsi="Arial" w:cs="Arial"/>
          <w:kern w:val="2"/>
          <w:lang w:val="es-MX" w:eastAsia="en-US"/>
        </w:rPr>
      </w:pPr>
    </w:p>
    <w:p w14:paraId="7FF27F8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autoridad que recabe la información, documentos y elementos a que se refiere el presente artículo deberá asentar su nombre, cargo y dependencia gubernamental a la que se encuentre adscrito al momento de recibir el reporte o denuncia. La autoridad estará obligada a entregar una copia del reporte o denuncia a la persona que haya acudido a realizarla.</w:t>
      </w:r>
    </w:p>
    <w:p w14:paraId="15125C6C" w14:textId="77777777" w:rsidR="00413707" w:rsidRPr="00413707" w:rsidRDefault="00413707" w:rsidP="00413707">
      <w:pPr>
        <w:jc w:val="both"/>
        <w:rPr>
          <w:rFonts w:ascii="Arial" w:eastAsia="Aptos" w:hAnsi="Arial" w:cs="Arial"/>
          <w:kern w:val="2"/>
          <w:lang w:val="es-MX" w:eastAsia="en-US"/>
        </w:rPr>
      </w:pPr>
    </w:p>
    <w:p w14:paraId="7C7045B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autoridad que recabe la noticia, reporte o denuncia debe transmitirla inmediatamente, a través de cualquier medio tecnológico o de telecomunicación, a la comisión que corresponda en términos de lo dispuesto en esta Ley. Asimismo, se encuentra obligada a aplicar todas las medidas necesarias para evitar la revictimización. </w:t>
      </w:r>
    </w:p>
    <w:p w14:paraId="7A2F7D4E" w14:textId="77777777" w:rsidR="00413707" w:rsidRPr="00413707" w:rsidRDefault="00413707" w:rsidP="00413707">
      <w:pPr>
        <w:jc w:val="both"/>
        <w:rPr>
          <w:rFonts w:ascii="Arial" w:eastAsia="Aptos" w:hAnsi="Arial" w:cs="Arial"/>
          <w:kern w:val="2"/>
          <w:lang w:val="es-MX" w:eastAsia="en-US"/>
        </w:rPr>
      </w:pPr>
    </w:p>
    <w:p w14:paraId="0AE7150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autoridades que reciban la noticia, el reporte o denuncia deberán implementar, inmediatamente, las acciones de búsqueda que les correspondan, de conformidad con lo dispuesto en el protocolo correspondiente. </w:t>
      </w:r>
    </w:p>
    <w:p w14:paraId="5E1F1CA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incumplimiento por parte de la autoridad obligada a la transmisión inmediata será sancionado de conformidad con la legislación en materia de responsabilidades administrativas. </w:t>
      </w:r>
    </w:p>
    <w:p w14:paraId="6A9A8AA7" w14:textId="77777777" w:rsidR="00413707" w:rsidRPr="00413707" w:rsidRDefault="00413707" w:rsidP="00413707">
      <w:pPr>
        <w:jc w:val="both"/>
        <w:rPr>
          <w:rFonts w:ascii="Arial" w:eastAsia="Aptos" w:hAnsi="Arial" w:cs="Arial"/>
          <w:kern w:val="2"/>
          <w:lang w:val="es-MX" w:eastAsia="en-US"/>
        </w:rPr>
      </w:pPr>
    </w:p>
    <w:p w14:paraId="45C62905"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Una vez que la Comisión Estatal de Búsqueda reciba, en términos del artículo anterior, un reporte o noticia de una Persona Desaparecida o No Localizada, debe ingresar de inmediato la información correspondiente al Registro Nacional y generar un folio único de búsqueda. </w:t>
      </w:r>
    </w:p>
    <w:p w14:paraId="582DF726" w14:textId="77777777" w:rsidR="00B401BC" w:rsidRPr="00413707" w:rsidRDefault="00B401BC" w:rsidP="00B401BC">
      <w:pPr>
        <w:jc w:val="both"/>
        <w:rPr>
          <w:rFonts w:ascii="Arial" w:eastAsia="Aptos" w:hAnsi="Arial" w:cs="Arial"/>
          <w:kern w:val="2"/>
          <w:lang w:val="es-MX" w:eastAsia="en-US"/>
        </w:rPr>
      </w:pPr>
    </w:p>
    <w:p w14:paraId="5E20846C"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folio único de búsqueda debe contener como mínimo: </w:t>
      </w:r>
    </w:p>
    <w:p w14:paraId="2035AEF4" w14:textId="77777777" w:rsidR="00B401BC" w:rsidRPr="00413707" w:rsidRDefault="00B401BC" w:rsidP="00413707">
      <w:pPr>
        <w:jc w:val="both"/>
        <w:rPr>
          <w:rFonts w:ascii="Arial" w:eastAsia="Aptos" w:hAnsi="Arial" w:cs="Arial"/>
          <w:kern w:val="2"/>
          <w:lang w:val="es-MX" w:eastAsia="en-US"/>
        </w:rPr>
      </w:pPr>
    </w:p>
    <w:p w14:paraId="20851ABF" w14:textId="77777777" w:rsidR="00413707" w:rsidRDefault="00413707" w:rsidP="00B401BC">
      <w:pPr>
        <w:jc w:val="both"/>
        <w:rPr>
          <w:rFonts w:ascii="Arial" w:eastAsia="Aptos" w:hAnsi="Arial" w:cs="Arial"/>
          <w:kern w:val="2"/>
          <w:lang w:val="es-MX" w:eastAsia="en-US"/>
        </w:rPr>
      </w:pPr>
      <w:r w:rsidRPr="00413707">
        <w:rPr>
          <w:rFonts w:ascii="Arial" w:eastAsia="Aptos" w:hAnsi="Arial" w:cs="Arial"/>
          <w:b/>
          <w:kern w:val="2"/>
          <w:lang w:val="es-MX" w:eastAsia="en-US"/>
        </w:rPr>
        <w:t>a)</w:t>
      </w:r>
      <w:r w:rsidRPr="00413707">
        <w:rPr>
          <w:rFonts w:ascii="Arial" w:eastAsia="Aptos" w:hAnsi="Arial" w:cs="Arial"/>
          <w:kern w:val="2"/>
          <w:lang w:val="es-MX" w:eastAsia="en-US"/>
        </w:rPr>
        <w:t xml:space="preserve"> La información sobre la Persona Desaparecida o No Localizada a que hace referencia el artículo 85 de la Ley; y </w:t>
      </w:r>
    </w:p>
    <w:p w14:paraId="3C09359A" w14:textId="77777777" w:rsidR="00B401BC" w:rsidRPr="00413707" w:rsidRDefault="00B401BC" w:rsidP="00B401BC">
      <w:pPr>
        <w:jc w:val="both"/>
        <w:rPr>
          <w:rFonts w:ascii="Arial" w:eastAsia="Aptos" w:hAnsi="Arial" w:cs="Arial"/>
          <w:kern w:val="2"/>
          <w:lang w:val="es-MX" w:eastAsia="en-US"/>
        </w:rPr>
      </w:pPr>
    </w:p>
    <w:p w14:paraId="2D5FE05D" w14:textId="77777777" w:rsidR="00413707" w:rsidRPr="00413707" w:rsidRDefault="00413707" w:rsidP="00B401BC">
      <w:pPr>
        <w:ind w:left="708" w:hanging="708"/>
        <w:jc w:val="both"/>
        <w:rPr>
          <w:rFonts w:ascii="Arial" w:eastAsia="Aptos" w:hAnsi="Arial" w:cs="Arial"/>
          <w:kern w:val="2"/>
          <w:lang w:val="es-MX" w:eastAsia="en-US"/>
        </w:rPr>
      </w:pPr>
      <w:r w:rsidRPr="00413707">
        <w:rPr>
          <w:rFonts w:ascii="Arial" w:eastAsia="Aptos" w:hAnsi="Arial" w:cs="Arial"/>
          <w:b/>
          <w:kern w:val="2"/>
          <w:lang w:val="es-MX" w:eastAsia="en-US"/>
        </w:rPr>
        <w:t>b)</w:t>
      </w:r>
      <w:r w:rsidRPr="00413707">
        <w:rPr>
          <w:rFonts w:ascii="Arial" w:eastAsia="Aptos" w:hAnsi="Arial" w:cs="Arial"/>
          <w:kern w:val="2"/>
          <w:lang w:val="es-MX" w:eastAsia="en-US"/>
        </w:rPr>
        <w:t xml:space="preserve"> El nombre del servidor público de la Comisión o autoridad que recibió la noticia, reporte o denuncia. </w:t>
      </w:r>
    </w:p>
    <w:p w14:paraId="522F147E" w14:textId="77777777" w:rsidR="00413707" w:rsidRPr="00413707" w:rsidRDefault="00413707" w:rsidP="00413707">
      <w:pPr>
        <w:ind w:left="708"/>
        <w:jc w:val="both"/>
        <w:rPr>
          <w:rFonts w:ascii="Arial" w:eastAsia="Aptos" w:hAnsi="Arial" w:cs="Arial"/>
          <w:kern w:val="2"/>
          <w:lang w:val="es-MX" w:eastAsia="en-US"/>
        </w:rPr>
      </w:pPr>
    </w:p>
    <w:p w14:paraId="73321544"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Comisión Estatal de Búsqueda debe actualizar constantemente el expediente de búsqueda, para lo cual puede solicitar, y debe proporcionar, información a los familiares en los términos previstos en las disposiciones legales aplicables. Cuando la Persona Desaparecida o No Localizada sea de una nacionalidad distinta a la mexicana, las autoridades involucradas en la búsqueda de dicha persona deben proveer información a los familiares que se encuentren en el exterior, a través de las autoridades consulares correspondientes o de la persona que hubieren designado para tales efectos. </w:t>
      </w:r>
    </w:p>
    <w:p w14:paraId="6366B654" w14:textId="77777777" w:rsidR="00413707" w:rsidRPr="00413707" w:rsidRDefault="00413707" w:rsidP="00413707">
      <w:pPr>
        <w:jc w:val="both"/>
        <w:rPr>
          <w:rFonts w:ascii="Arial" w:eastAsia="Aptos" w:hAnsi="Arial" w:cs="Arial"/>
          <w:kern w:val="2"/>
          <w:lang w:val="es-MX" w:eastAsia="en-US"/>
        </w:rPr>
      </w:pPr>
    </w:p>
    <w:p w14:paraId="766DB29E"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Los familiares y sus representantes tienen acceso de manera íntegra al expediente de búsqueda de conformidad con las disposiciones legales aplicables.</w:t>
      </w:r>
    </w:p>
    <w:p w14:paraId="696A4C22" w14:textId="77777777" w:rsidR="00413707" w:rsidRPr="00413707" w:rsidRDefault="00413707" w:rsidP="00413707">
      <w:pPr>
        <w:jc w:val="both"/>
        <w:rPr>
          <w:rFonts w:ascii="Arial" w:eastAsia="Aptos" w:hAnsi="Arial" w:cs="Arial"/>
          <w:kern w:val="2"/>
          <w:lang w:val="es-MX" w:eastAsia="en-US"/>
        </w:rPr>
      </w:pPr>
    </w:p>
    <w:p w14:paraId="2DF7B48E"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En el caso de la presentación de una denuncia, el agente del Ministerio Público que la reciba debe proceder sin dilación a aplicar el Protocolo Homologado de Investigación y remitir la información a la Fiscalía Especializada, así como a la Comisión Nacional de Búsqueda y a la Comisión Estatal de Búsqueda.</w:t>
      </w:r>
    </w:p>
    <w:p w14:paraId="12D67D43" w14:textId="77777777" w:rsidR="00413707" w:rsidRPr="00413707" w:rsidRDefault="00413707" w:rsidP="00413707">
      <w:pPr>
        <w:jc w:val="both"/>
        <w:rPr>
          <w:rFonts w:ascii="Arial" w:eastAsia="Aptos" w:hAnsi="Arial" w:cs="Arial"/>
          <w:kern w:val="2"/>
          <w:lang w:val="es-MX" w:eastAsia="en-US"/>
        </w:rPr>
      </w:pPr>
    </w:p>
    <w:p w14:paraId="4990265E"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En todos los casos, de manera inmediata y sin dilación alguna, al momento de la presentación de la denuncia se iniciará una investigación y se le asignará el número de carpeta correspondiente.</w:t>
      </w:r>
    </w:p>
    <w:p w14:paraId="3A1CB260" w14:textId="77777777" w:rsidR="00413707" w:rsidRPr="00413707" w:rsidRDefault="00413707" w:rsidP="00413707">
      <w:pPr>
        <w:jc w:val="both"/>
        <w:rPr>
          <w:rFonts w:ascii="Arial" w:eastAsia="Aptos" w:hAnsi="Arial" w:cs="Arial"/>
          <w:kern w:val="2"/>
          <w:lang w:val="es-MX" w:eastAsia="en-US"/>
        </w:rPr>
      </w:pPr>
    </w:p>
    <w:p w14:paraId="79F3D8A0"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Cuando la Comisión Estatal de Búsqueda tenga noticia o reporte de una Persona Desaparecida o No Localizada, iniciará la búsqueda de inmediato e informará sin dilación a la Fiscalía Especializada.</w:t>
      </w:r>
    </w:p>
    <w:p w14:paraId="1ACA6478" w14:textId="77777777" w:rsidR="00413707" w:rsidRPr="00413707" w:rsidRDefault="00413707" w:rsidP="00413707">
      <w:pPr>
        <w:jc w:val="both"/>
        <w:rPr>
          <w:rFonts w:ascii="Arial" w:eastAsia="Aptos" w:hAnsi="Arial" w:cs="Arial"/>
          <w:kern w:val="2"/>
          <w:lang w:val="es-MX" w:eastAsia="en-US"/>
        </w:rPr>
      </w:pPr>
    </w:p>
    <w:p w14:paraId="617D0A4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Asimismo, informará sin dilación a la Fiscalía Especializada cuando considere que la desaparición de la persona se debe a la comisión de un delito. </w:t>
      </w:r>
    </w:p>
    <w:p w14:paraId="14FF8ECC" w14:textId="77777777" w:rsidR="00413707" w:rsidRPr="00413707" w:rsidRDefault="00413707" w:rsidP="00413707">
      <w:pPr>
        <w:jc w:val="both"/>
        <w:rPr>
          <w:rFonts w:ascii="Arial" w:eastAsia="Aptos" w:hAnsi="Arial" w:cs="Arial"/>
          <w:kern w:val="2"/>
          <w:lang w:val="es-MX" w:eastAsia="en-US"/>
        </w:rPr>
      </w:pPr>
    </w:p>
    <w:p w14:paraId="2B15F58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En todos los casos, la Unidad de Gestión podrá solicitar constituirse como coadyuvante en los procesos que se sigan por los delitos de Desaparición Forzada de Personas y de Desaparición cometida por Particulares. </w:t>
      </w:r>
    </w:p>
    <w:p w14:paraId="3AEE1BB0" w14:textId="77777777" w:rsidR="00413707" w:rsidRPr="00413707" w:rsidRDefault="00413707" w:rsidP="00413707">
      <w:pPr>
        <w:jc w:val="both"/>
        <w:rPr>
          <w:rFonts w:ascii="Arial" w:eastAsia="Aptos" w:hAnsi="Arial" w:cs="Arial"/>
          <w:kern w:val="2"/>
          <w:lang w:val="es-MX" w:eastAsia="en-US"/>
        </w:rPr>
      </w:pPr>
    </w:p>
    <w:p w14:paraId="5BA903D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Comisión Estatal de Búsqueda debe instrumentar acciones de Búsqueda Inmediatamente, conforme al Protocolo Homologado de Búsqueda, el cual incluirá, entre otros, el cruce de la información ingresada al Registro Nacional con los registros o bases de datos a que se refiere el artículo 94 de esta Ley. </w:t>
      </w:r>
    </w:p>
    <w:p w14:paraId="1F94B248" w14:textId="77777777" w:rsidR="00B401BC" w:rsidRDefault="00B401BC" w:rsidP="00413707">
      <w:pPr>
        <w:jc w:val="both"/>
        <w:rPr>
          <w:rFonts w:ascii="Arial" w:eastAsia="Aptos" w:hAnsi="Arial" w:cs="Arial"/>
          <w:kern w:val="2"/>
          <w:lang w:val="es-MX" w:eastAsia="en-US"/>
        </w:rPr>
      </w:pPr>
    </w:p>
    <w:p w14:paraId="7E04D47F" w14:textId="1F2668F1"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Asimismo, al momento de iniciar la búsqueda, debe informar a los familiares sobre la posibilidad de canalizarlos a la Comisión Estatal de Víctimas, de conformidad con la Ley de Víctimas del Estado. </w:t>
      </w:r>
    </w:p>
    <w:p w14:paraId="1A590F57" w14:textId="77777777" w:rsidR="00413707" w:rsidRPr="00413707" w:rsidRDefault="00413707" w:rsidP="00413707">
      <w:pPr>
        <w:jc w:val="both"/>
        <w:rPr>
          <w:rFonts w:ascii="Arial" w:eastAsia="Aptos" w:hAnsi="Arial" w:cs="Arial"/>
          <w:kern w:val="2"/>
          <w:lang w:val="es-MX" w:eastAsia="en-US"/>
        </w:rPr>
      </w:pPr>
    </w:p>
    <w:p w14:paraId="65AE322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Comisión Estatal de Búsqueda debe solicitar a los Familiares, preferentemente a través del cuestionario establecido en el Protocolo Homologado de Búsqueda, la información que estime necesaria para localizar e identificar a la Persona Desaparecida o No Localizada. </w:t>
      </w:r>
    </w:p>
    <w:p w14:paraId="66C7E3AD" w14:textId="77777777" w:rsidR="00413707" w:rsidRPr="00413707" w:rsidRDefault="00413707" w:rsidP="00413707">
      <w:pPr>
        <w:jc w:val="both"/>
        <w:rPr>
          <w:rFonts w:ascii="Arial" w:eastAsia="Aptos" w:hAnsi="Arial" w:cs="Arial"/>
          <w:kern w:val="2"/>
          <w:lang w:val="es-MX" w:eastAsia="en-US"/>
        </w:rPr>
      </w:pPr>
    </w:p>
    <w:p w14:paraId="1D76634E"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Comisión Estatal de Búsqueda debe asegurar la existencia de mecanismos eficientes para que los Familiares y sus representantes siempre tengan acceso a los indicios, evidencias y pruebas relacionadas con la búsqueda, y puedan proponer acciones de investigación para la búsqueda y localización de la persona. </w:t>
      </w:r>
    </w:p>
    <w:p w14:paraId="61CC59B0" w14:textId="77777777" w:rsidR="00413707" w:rsidRPr="00413707" w:rsidRDefault="00413707" w:rsidP="00413707">
      <w:pPr>
        <w:jc w:val="both"/>
        <w:rPr>
          <w:rFonts w:ascii="Arial" w:eastAsia="Aptos" w:hAnsi="Arial" w:cs="Arial"/>
          <w:kern w:val="2"/>
          <w:lang w:val="es-MX" w:eastAsia="en-US"/>
        </w:rPr>
      </w:pPr>
    </w:p>
    <w:p w14:paraId="7799912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Comisión Estatal de Búsqueda debe implementar mecanismos para que los familiares tengan conocimiento del resultado de las acciones de búsqueda, las diligencias, los indicios, evidencias y pruebas que surjan de los mismos. </w:t>
      </w:r>
    </w:p>
    <w:p w14:paraId="596335D3" w14:textId="77777777" w:rsidR="00413707" w:rsidRPr="00413707" w:rsidRDefault="00413707" w:rsidP="00413707">
      <w:pPr>
        <w:jc w:val="both"/>
        <w:rPr>
          <w:rFonts w:ascii="Arial" w:eastAsia="Aptos" w:hAnsi="Arial" w:cs="Arial"/>
          <w:kern w:val="2"/>
          <w:lang w:val="es-MX" w:eastAsia="en-US"/>
        </w:rPr>
      </w:pPr>
    </w:p>
    <w:p w14:paraId="4E14CEC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Los familiares y sus representantes podrán acompañar y dar seguimiento a las acciones de búsqueda, lo cual estará garantizado en todo momento, de acuerdo con las medidas previstas en el Protocolo Homologado de Búsqueda y en el Protocolo Homologado de Investigación y siempre velando por salvaguardar su integridad física y emocional. </w:t>
      </w:r>
    </w:p>
    <w:p w14:paraId="0F4D43B8" w14:textId="77777777" w:rsidR="00413707" w:rsidRPr="00413707" w:rsidRDefault="00413707" w:rsidP="00413707">
      <w:pPr>
        <w:jc w:val="both"/>
        <w:rPr>
          <w:rFonts w:ascii="Arial" w:eastAsia="Aptos" w:hAnsi="Arial" w:cs="Arial"/>
          <w:kern w:val="2"/>
          <w:lang w:val="es-MX" w:eastAsia="en-US"/>
        </w:rPr>
      </w:pPr>
    </w:p>
    <w:p w14:paraId="222BAFC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Lo dispuesto en este artículo está sujeto a lo previsto en el Código Nacional de Procedimientos Penales.</w:t>
      </w:r>
    </w:p>
    <w:p w14:paraId="010244A7" w14:textId="77777777" w:rsidR="00413707" w:rsidRPr="00413707" w:rsidRDefault="00413707" w:rsidP="00413707">
      <w:pPr>
        <w:jc w:val="both"/>
        <w:rPr>
          <w:rFonts w:ascii="Arial" w:eastAsia="Aptos" w:hAnsi="Arial" w:cs="Arial"/>
          <w:kern w:val="2"/>
          <w:lang w:val="es-MX" w:eastAsia="en-US"/>
        </w:rPr>
      </w:pPr>
    </w:p>
    <w:p w14:paraId="4F105D5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Durante la búsqueda, la Comisión Estatal de Búsqueda presumirá que la Persona Desaparecida o No Localizada, se encuentra con vida. </w:t>
      </w:r>
    </w:p>
    <w:p w14:paraId="41DA7015" w14:textId="77777777" w:rsidR="00413707" w:rsidRPr="00413707" w:rsidRDefault="00413707" w:rsidP="00413707">
      <w:pPr>
        <w:jc w:val="both"/>
        <w:rPr>
          <w:rFonts w:ascii="Arial" w:eastAsia="Aptos" w:hAnsi="Arial" w:cs="Arial"/>
          <w:kern w:val="2"/>
          <w:lang w:val="es-MX" w:eastAsia="en-US"/>
        </w:rPr>
      </w:pPr>
    </w:p>
    <w:p w14:paraId="740ABCE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Comisión Estatal de Búsqueda no podrá concluir con las acciones de búsqueda, incluso en los casos en que la Persona Desaparecida o No Localizada sea declarada ausente, en términos de lo establecido en esta Ley y la legislación aplicable, salvo que haya certeza sobre la suerte o paradero de la persona o hasta que sus restos hayan sido encontrados y plenamente identificados.  </w:t>
      </w:r>
    </w:p>
    <w:p w14:paraId="5AFCE91D" w14:textId="77777777" w:rsidR="00413707" w:rsidRPr="00413707" w:rsidRDefault="00413707" w:rsidP="00413707">
      <w:pPr>
        <w:jc w:val="both"/>
        <w:rPr>
          <w:rFonts w:ascii="Arial" w:eastAsia="Aptos" w:hAnsi="Arial" w:cs="Arial"/>
          <w:kern w:val="2"/>
          <w:lang w:val="es-MX" w:eastAsia="en-US"/>
        </w:rPr>
      </w:pPr>
    </w:p>
    <w:p w14:paraId="3387F499"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A efecto de determinar la ubicación de la Persona Desaparecida o No Localizada, la Comisión Estatal de Búsqueda debe consultar, mediante los sistemas informáticos instrumentados para ello, de manera periódica y exhaustiva las bases de datos o registros de:  </w:t>
      </w:r>
    </w:p>
    <w:p w14:paraId="40E50368" w14:textId="77777777" w:rsidR="002815D8" w:rsidRPr="00413707" w:rsidRDefault="002815D8" w:rsidP="002815D8">
      <w:pPr>
        <w:jc w:val="both"/>
        <w:rPr>
          <w:rFonts w:ascii="Arial" w:eastAsia="Aptos" w:hAnsi="Arial" w:cs="Arial"/>
          <w:kern w:val="2"/>
          <w:lang w:val="es-MX" w:eastAsia="en-US"/>
        </w:rPr>
      </w:pPr>
    </w:p>
    <w:p w14:paraId="01BF5D1D"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Hospitales, clínicas, centros de atención psiquiátrica, centros de Desarrollo Integral para la familia, centros de salud, centros de atención de adicciones y rehabilitación, públicos y privados; </w:t>
      </w:r>
    </w:p>
    <w:p w14:paraId="2563D89C"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Centros de detención y reclusorios a cargo del sistema penitenciario; </w:t>
      </w:r>
    </w:p>
    <w:p w14:paraId="02799F8F"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Los registros de los centros de detención administrativos; </w:t>
      </w:r>
    </w:p>
    <w:p w14:paraId="0EEAF4FD"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Servicios Médicos Forenses y Banco Nacional de Datos Forenses y Banco Estatal de Datos Forenses; </w:t>
      </w:r>
    </w:p>
    <w:p w14:paraId="66C53EB0"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Registro Nacional de Personas Fallecidas No Identificadas; </w:t>
      </w:r>
    </w:p>
    <w:p w14:paraId="3802E04C"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Albergues públicos y privados, e instituciones de asistencia social, en términos de la Ley de Asistencia Social; </w:t>
      </w:r>
    </w:p>
    <w:p w14:paraId="61638ED6"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Panteones o lugares en los que se depositan restos mortales o cadáveres, públicos y privados; </w:t>
      </w:r>
    </w:p>
    <w:p w14:paraId="436B8FAB"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Identidad de personas; </w:t>
      </w:r>
    </w:p>
    <w:p w14:paraId="10736A7E"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Estaciones migratorias y listas de control migratorio; </w:t>
      </w:r>
    </w:p>
    <w:p w14:paraId="36C90F4F"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Terminales de autotransporte terrestre, aéreo y marítimo, de pasajeros y carga; y </w:t>
      </w:r>
    </w:p>
    <w:p w14:paraId="5A5D11A1" w14:textId="77777777" w:rsidR="00413707" w:rsidRPr="00413707" w:rsidRDefault="00413707" w:rsidP="00B401BC">
      <w:pPr>
        <w:numPr>
          <w:ilvl w:val="0"/>
          <w:numId w:val="38"/>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Los demás registros y bases de datos que contengan información que pueda contribuir a la localización e identificación de las personas, en términos de las disposiciones jurídicas aplicables. </w:t>
      </w:r>
    </w:p>
    <w:p w14:paraId="3F7A35B7"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4E6B7A5B"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autoridades o instituciones, públicas o privadas, que administran las bases de datos o registros a que se refiere este artículo deben tomar las medidas necesarias para que dichas bases de datos y registros contengan la información de las personas a las que prestan servicios, beneficios o tienen bajo su custodia. </w:t>
      </w:r>
    </w:p>
    <w:p w14:paraId="0C41DCD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Comisión Estatal de Búsqueda proporcionará asistencia a las autoridades e instituciones a fin de facilitar el acceso a la información contenida en las bases de datos o registros a que se refiere el párrafo anterior, para lo cual celebrarán los convenios correspondientes. </w:t>
      </w:r>
    </w:p>
    <w:p w14:paraId="55C1C72C" w14:textId="77777777" w:rsidR="00413707" w:rsidRPr="00413707" w:rsidRDefault="00413707" w:rsidP="00413707">
      <w:pPr>
        <w:jc w:val="both"/>
        <w:rPr>
          <w:rFonts w:ascii="Arial" w:eastAsia="Aptos" w:hAnsi="Arial" w:cs="Arial"/>
          <w:kern w:val="2"/>
          <w:lang w:val="es-MX" w:eastAsia="en-US"/>
        </w:rPr>
      </w:pPr>
    </w:p>
    <w:p w14:paraId="0602BD2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Cuando sea necesario para la búsqueda de una Persona Desaparecida, la Comisión Estatal de Búsqueda podrá solicitar al Ministerio Público que ordene los actos de investigación previstos en el Código Nacional de Procedimientos Penales o que recabe autorización judicial para efectuar actos de investigación que requieran tal autorización previa, de acuerdo con el mismo ordenamiento, indicando, en su caso, las que tengan el carácter de urgentes. </w:t>
      </w:r>
    </w:p>
    <w:p w14:paraId="321E3BC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peticiones señaladas tendrán que ser resueltas sin dilación alguna cuando sean urgentes, debiendo la Comisión motivar dicho carácter. </w:t>
      </w:r>
    </w:p>
    <w:p w14:paraId="4CE93D1B" w14:textId="77777777" w:rsidR="00413707" w:rsidRPr="00413707" w:rsidRDefault="00413707" w:rsidP="00413707">
      <w:pPr>
        <w:jc w:val="both"/>
        <w:rPr>
          <w:rFonts w:ascii="Arial" w:eastAsia="Aptos" w:hAnsi="Arial" w:cs="Arial"/>
          <w:kern w:val="2"/>
          <w:lang w:val="es-MX" w:eastAsia="en-US"/>
        </w:rPr>
      </w:pPr>
    </w:p>
    <w:p w14:paraId="2ADA0489"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Si en cualquier momento durante la búsqueda la persona es localizada, la Comisión Estatal de Búsqueda debe, como mínimo: </w:t>
      </w:r>
    </w:p>
    <w:p w14:paraId="701EDD42" w14:textId="77777777" w:rsidR="002815D8" w:rsidRPr="00413707" w:rsidRDefault="002815D8" w:rsidP="002815D8">
      <w:pPr>
        <w:jc w:val="both"/>
        <w:rPr>
          <w:rFonts w:ascii="Arial" w:eastAsia="Aptos" w:hAnsi="Arial" w:cs="Arial"/>
          <w:kern w:val="2"/>
          <w:lang w:val="es-MX" w:eastAsia="en-US"/>
        </w:rPr>
      </w:pPr>
    </w:p>
    <w:p w14:paraId="08ECB970" w14:textId="77777777" w:rsidR="00413707" w:rsidRPr="00413707" w:rsidRDefault="00413707" w:rsidP="00B401BC">
      <w:pPr>
        <w:numPr>
          <w:ilvl w:val="0"/>
          <w:numId w:val="39"/>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Dar aviso a la Fiscalía Especializada, cuando exista carpeta de investigación. En caso de que no se haya cometido ningún delito, deberá darse por concluida la carpeta de investigación; </w:t>
      </w:r>
    </w:p>
    <w:p w14:paraId="7C92C3F8" w14:textId="77777777" w:rsidR="00413707" w:rsidRPr="00413707" w:rsidRDefault="00413707" w:rsidP="00B401BC">
      <w:pPr>
        <w:numPr>
          <w:ilvl w:val="0"/>
          <w:numId w:val="39"/>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Dar aviso inmediato a la Comisión Estatal de Víctimas;</w:t>
      </w:r>
    </w:p>
    <w:p w14:paraId="2574E979" w14:textId="77777777" w:rsidR="00413707" w:rsidRPr="00413707" w:rsidRDefault="00413707" w:rsidP="00B401BC">
      <w:pPr>
        <w:numPr>
          <w:ilvl w:val="0"/>
          <w:numId w:val="39"/>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Aplicar el procedimiento correspondiente a la identificación de identidad regulado en el Protocolo Homologado de Búsqueda, el cual establecerá el modo de obtención de la declaración de la persona localizada, en la cual señale las circunstancias de tiempo, modo y lugar de su desaparición o no localización, así como los motivos de ésta y los probables responsables de la misma; </w:t>
      </w:r>
    </w:p>
    <w:p w14:paraId="112D7B7C" w14:textId="77777777" w:rsidR="00413707" w:rsidRPr="00413707" w:rsidRDefault="00413707" w:rsidP="00B401BC">
      <w:pPr>
        <w:numPr>
          <w:ilvl w:val="0"/>
          <w:numId w:val="39"/>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Una vez identificada con vida, declarar localizada a la persona y notificarlo a quien solicitó la búsqueda, a sus familiares o, en su caso, a la persona que ésta designe; </w:t>
      </w:r>
    </w:p>
    <w:p w14:paraId="18E70430" w14:textId="77777777" w:rsidR="00413707" w:rsidRPr="00413707" w:rsidRDefault="00413707" w:rsidP="00B401BC">
      <w:pPr>
        <w:numPr>
          <w:ilvl w:val="0"/>
          <w:numId w:val="39"/>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En caso de que se localizara sin vida a la persona, se deberán aplicar las reglas para el Tratamiento e Identificación Forense y el de Notificación y Entrega de restos a familiares, contenido en el Protocolo Homologado que corresponda, garantizando siempre proteger, respetar y restituir de manera digna a sus familiares los restos humanos, así como entregar un informe de las circunstancias de la muerte y la forma en que se identificaron dichos restos. En este caso, las autoridades competentes deberán continuar con la investigación para la ubicación y sanción de los probables responsables; y </w:t>
      </w:r>
    </w:p>
    <w:p w14:paraId="71986B7E" w14:textId="77777777" w:rsidR="00413707" w:rsidRPr="00413707" w:rsidRDefault="00413707" w:rsidP="00B401BC">
      <w:pPr>
        <w:numPr>
          <w:ilvl w:val="0"/>
          <w:numId w:val="39"/>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Actualizar el Registro Nacional que corresponda en términos del artículo 105 de la Ley General. </w:t>
      </w:r>
    </w:p>
    <w:p w14:paraId="7F60BA9A"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3CE3B3A3"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Cuando alguna autoridad identifique a una persona que, por circunstancias ajenas a su voluntad, desconoce o no recuerda sus datos de parentesco, identidad y domicilio, debe dar aviso a la Comisión Estatal de Búsqueda, a efecto de que se verifique si su desaparición o no localización fue reportada en el Registro Nacional. En caso de no existir reporte o denuncia, la Comisión Estatal de Búsqueda deberá informarlo a la Fiscalía Especializada para incorporar los datos respectivos al Registro Nacional en términos del artículo 106 de la Ley General. </w:t>
      </w:r>
    </w:p>
    <w:p w14:paraId="066F3A47" w14:textId="77777777" w:rsidR="00413707" w:rsidRPr="00413707" w:rsidRDefault="00413707" w:rsidP="00413707">
      <w:pPr>
        <w:jc w:val="both"/>
        <w:rPr>
          <w:rFonts w:ascii="Arial" w:eastAsia="Aptos" w:hAnsi="Arial" w:cs="Arial"/>
          <w:kern w:val="2"/>
          <w:lang w:val="es-MX" w:eastAsia="en-US"/>
        </w:rPr>
      </w:pPr>
    </w:p>
    <w:p w14:paraId="741B62E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autoridades involucradas en la búsqueda y localización de Personas Desaparecidas o No Localizadas, en el ámbito de sus competencias, deben asegurar la cadena de custodia de la información e indicios, dando vista inmediata a la Fiscalía Especializada para su procesamiento, traslado, análisis y almacenamiento, conforme a lo previsto en el Código Nacional de Procedimientos Penales. </w:t>
      </w:r>
    </w:p>
    <w:p w14:paraId="59ADF8BB" w14:textId="77777777" w:rsidR="00413707" w:rsidRPr="00413707" w:rsidRDefault="00413707" w:rsidP="00413707">
      <w:pPr>
        <w:jc w:val="both"/>
        <w:rPr>
          <w:rFonts w:ascii="Arial" w:eastAsia="Aptos" w:hAnsi="Arial" w:cs="Arial"/>
          <w:kern w:val="2"/>
          <w:lang w:val="es-MX" w:eastAsia="en-US"/>
        </w:rPr>
      </w:pPr>
    </w:p>
    <w:p w14:paraId="6C7F7095" w14:textId="6B1B3305" w:rsidR="00413707" w:rsidRPr="00413707" w:rsidRDefault="00413707" w:rsidP="002815D8">
      <w:pPr>
        <w:jc w:val="both"/>
        <w:rPr>
          <w:rFonts w:ascii="Arial" w:eastAsia="Aptos" w:hAnsi="Arial" w:cs="Arial"/>
          <w:kern w:val="2"/>
          <w:lang w:val="es-MX" w:eastAsia="en-US"/>
        </w:rPr>
      </w:pPr>
      <w:r w:rsidRPr="00413707">
        <w:rPr>
          <w:rFonts w:ascii="Arial" w:eastAsia="Aptos" w:hAnsi="Arial" w:cs="Arial"/>
          <w:kern w:val="2"/>
          <w:lang w:val="es-MX" w:eastAsia="en-US"/>
        </w:rPr>
        <w:t>La persona servidora pública que incumpla con lo dispuesto en el párrafo anterior, será sancionado conforme a la normativa correspondiente.</w:t>
      </w:r>
    </w:p>
    <w:p w14:paraId="5628B419" w14:textId="77777777" w:rsidR="006E790D" w:rsidRDefault="006E790D" w:rsidP="00413707">
      <w:pPr>
        <w:jc w:val="center"/>
        <w:rPr>
          <w:rFonts w:ascii="Arial" w:eastAsia="Aptos" w:hAnsi="Arial" w:cs="Arial"/>
          <w:b/>
          <w:kern w:val="2"/>
          <w:lang w:val="es-MX" w:eastAsia="en-US"/>
        </w:rPr>
      </w:pPr>
    </w:p>
    <w:p w14:paraId="700EEA8E" w14:textId="55A28081"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lastRenderedPageBreak/>
        <w:t>CAPÍTULO VII</w:t>
      </w:r>
    </w:p>
    <w:p w14:paraId="0749460C"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LOS PROTOCOLOS</w:t>
      </w:r>
    </w:p>
    <w:p w14:paraId="2110E299" w14:textId="77777777" w:rsidR="00413707" w:rsidRPr="00413707" w:rsidRDefault="00413707" w:rsidP="00413707">
      <w:pPr>
        <w:jc w:val="center"/>
        <w:rPr>
          <w:rFonts w:ascii="Arial" w:eastAsia="Aptos" w:hAnsi="Arial" w:cs="Arial"/>
          <w:b/>
          <w:kern w:val="2"/>
          <w:lang w:val="es-MX" w:eastAsia="en-US"/>
        </w:rPr>
      </w:pPr>
    </w:p>
    <w:p w14:paraId="1FD1CFD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Comisión Estatal de Búsqueda y la Fiscalía Especializada, de conformidad con las atribuciones que le confiere esta Ley, deberán realizar las acciones de búsqueda, localización e identificación de Personas Desaparecidas o No Localizadas; así como de investigación y persecución de los delitos materia de esta Ley, conforme a los protocolos correspondientes. </w:t>
      </w:r>
    </w:p>
    <w:p w14:paraId="4F1E3C4C" w14:textId="77777777" w:rsidR="00413707" w:rsidRPr="00413707" w:rsidRDefault="00413707" w:rsidP="00413707">
      <w:pPr>
        <w:jc w:val="both"/>
        <w:rPr>
          <w:rFonts w:ascii="Arial" w:eastAsia="Aptos" w:hAnsi="Arial" w:cs="Arial"/>
          <w:kern w:val="2"/>
          <w:lang w:val="es-MX" w:eastAsia="en-US"/>
        </w:rPr>
      </w:pPr>
    </w:p>
    <w:p w14:paraId="55FC125D"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Corresponderá al Sistema Nacional la emisión del Protocolo Homologado de Búsqueda y a la Conferencia Nacional de Procuración de Justicia la del Protocolo Homologado de Investigación. La Comisión Nacional de Búsqueda emitirá opinión previa a la emisión de los protocolos. </w:t>
      </w:r>
    </w:p>
    <w:p w14:paraId="4259630F" w14:textId="77777777" w:rsidR="00413707" w:rsidRPr="00413707" w:rsidRDefault="00413707" w:rsidP="00413707">
      <w:pPr>
        <w:jc w:val="both"/>
        <w:rPr>
          <w:rFonts w:ascii="Arial" w:eastAsia="Aptos" w:hAnsi="Arial" w:cs="Arial"/>
          <w:kern w:val="2"/>
          <w:lang w:val="es-MX" w:eastAsia="en-US"/>
        </w:rPr>
      </w:pPr>
    </w:p>
    <w:p w14:paraId="7A3A182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protocolos contendrán las medidas que deberán realizar la Comisión Estatal de Búsqueda, así como la Fiscalía Especializada en colaboración con otras dependencias e instituciones, públicas y privadas. Dichas medidas serán obligatorias a todas las instancias que integran el Sistema Nacional.</w:t>
      </w:r>
    </w:p>
    <w:p w14:paraId="21BD8AFA" w14:textId="77777777" w:rsidR="00413707" w:rsidRPr="00413707" w:rsidRDefault="00413707" w:rsidP="00413707">
      <w:pPr>
        <w:jc w:val="center"/>
        <w:rPr>
          <w:rFonts w:ascii="Arial" w:eastAsia="Aptos" w:hAnsi="Arial" w:cs="Arial"/>
          <w:b/>
          <w:kern w:val="2"/>
          <w:lang w:val="es-MX" w:eastAsia="en-US"/>
        </w:rPr>
      </w:pPr>
    </w:p>
    <w:p w14:paraId="7F896791"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VIII</w:t>
      </w:r>
    </w:p>
    <w:p w14:paraId="55572235"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DEL REGISTRO ESTATAL DE PERSONAS DESAPARECIDAS O NO LOCALIZADAS</w:t>
      </w:r>
    </w:p>
    <w:p w14:paraId="0AC820E7" w14:textId="77777777" w:rsidR="00413707" w:rsidRPr="00413707" w:rsidRDefault="00413707" w:rsidP="00413707">
      <w:pPr>
        <w:jc w:val="center"/>
        <w:rPr>
          <w:rFonts w:ascii="Arial" w:eastAsia="Aptos" w:hAnsi="Arial" w:cs="Arial"/>
          <w:b/>
          <w:kern w:val="2"/>
          <w:lang w:val="es-MX" w:eastAsia="en-US"/>
        </w:rPr>
      </w:pPr>
    </w:p>
    <w:p w14:paraId="3AA2E2A2"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El Registro Estatal es una herramienta de búsqueda e identificación que organiza y concentra la información sobre Personas Desaparecidas y No Localizadas, con el objeto de proporcionar apoyo en las investigaciones para su búsqueda, localización e identificación. </w:t>
      </w:r>
    </w:p>
    <w:p w14:paraId="15DD3AD8" w14:textId="77777777" w:rsidR="00413707" w:rsidRPr="00413707" w:rsidRDefault="00413707" w:rsidP="00413707">
      <w:pPr>
        <w:jc w:val="both"/>
        <w:rPr>
          <w:rFonts w:ascii="Arial" w:eastAsia="Aptos" w:hAnsi="Arial" w:cs="Arial"/>
          <w:kern w:val="2"/>
          <w:lang w:val="es-MX" w:eastAsia="en-US"/>
        </w:rPr>
      </w:pPr>
    </w:p>
    <w:p w14:paraId="632729B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Registro Estatal se conforma con la información que recaban las autoridades del Estado. </w:t>
      </w:r>
    </w:p>
    <w:p w14:paraId="707822A0" w14:textId="77777777" w:rsidR="00413707" w:rsidRPr="00413707" w:rsidRDefault="00413707" w:rsidP="00413707">
      <w:pPr>
        <w:jc w:val="both"/>
        <w:rPr>
          <w:rFonts w:ascii="Arial" w:eastAsia="Aptos" w:hAnsi="Arial" w:cs="Arial"/>
          <w:kern w:val="2"/>
          <w:lang w:val="es-MX" w:eastAsia="en-US"/>
        </w:rPr>
      </w:pPr>
    </w:p>
    <w:p w14:paraId="4BD5497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Registro Estatal contendrá un apartado de consulta accesible al público en general y dispondrá de espacios de buzón para recibir información que se proporcione por el público en general, respecto de Personas Desaparecidas o No Localizadas. </w:t>
      </w:r>
    </w:p>
    <w:p w14:paraId="50701F17" w14:textId="77777777" w:rsidR="00413707" w:rsidRPr="00413707" w:rsidRDefault="00413707" w:rsidP="00413707">
      <w:pPr>
        <w:jc w:val="both"/>
        <w:rPr>
          <w:rFonts w:ascii="Arial" w:eastAsia="Aptos" w:hAnsi="Arial" w:cs="Arial"/>
          <w:kern w:val="2"/>
          <w:lang w:val="es-MX" w:eastAsia="en-US"/>
        </w:rPr>
      </w:pPr>
    </w:p>
    <w:p w14:paraId="78658C6B" w14:textId="77777777" w:rsidR="00413707" w:rsidRPr="00413707" w:rsidRDefault="00413707" w:rsidP="00413707">
      <w:pPr>
        <w:jc w:val="both"/>
        <w:rPr>
          <w:rFonts w:ascii="Arial" w:eastAsia="Aptos" w:hAnsi="Arial" w:cs="Arial"/>
          <w:kern w:val="2"/>
          <w:lang w:val="es-MX" w:eastAsia="en-US"/>
        </w:rPr>
      </w:pPr>
    </w:p>
    <w:p w14:paraId="6AC8E79E"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Corresponde a la Comisión Estatal de Búsqueda administrar y coordinar la operación del Registro Estatal. </w:t>
      </w:r>
    </w:p>
    <w:p w14:paraId="386A9741" w14:textId="77777777" w:rsidR="00413707" w:rsidRPr="00413707" w:rsidRDefault="00413707" w:rsidP="00413707">
      <w:pPr>
        <w:jc w:val="both"/>
        <w:rPr>
          <w:rFonts w:ascii="Arial" w:eastAsia="Aptos" w:hAnsi="Arial" w:cs="Arial"/>
          <w:kern w:val="2"/>
          <w:lang w:val="es-MX" w:eastAsia="en-US"/>
        </w:rPr>
      </w:pPr>
    </w:p>
    <w:p w14:paraId="6C396004"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Es obligación de las autoridades del Estado y de los municipios recopilar la información para el Registro Estatal y proporcionar dicha información de forma oportuna a la Comisión Estatal de Búsqueda, en términos de lo que establece esta Ley y su Reglamento. </w:t>
      </w:r>
    </w:p>
    <w:p w14:paraId="70257DA0" w14:textId="77777777" w:rsidR="00413707" w:rsidRPr="00413707" w:rsidRDefault="00413707" w:rsidP="00413707">
      <w:pPr>
        <w:jc w:val="both"/>
        <w:rPr>
          <w:rFonts w:ascii="Arial" w:eastAsia="Aptos" w:hAnsi="Arial" w:cs="Arial"/>
          <w:kern w:val="2"/>
          <w:lang w:val="es-MX" w:eastAsia="en-US"/>
        </w:rPr>
      </w:pPr>
    </w:p>
    <w:p w14:paraId="69514CD9"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Registro Estatal debe estar interconectado y actualizar en tiempo real al Registro Nacional y sus herramientas de búsqueda e identificación previstas en la Ley General, mediante personal designado y capacitado para ello. La información deberá ser recabada de conformidad con el Protocolo Homologado de Búsqueda.</w:t>
      </w:r>
    </w:p>
    <w:p w14:paraId="6EFE060F" w14:textId="77777777" w:rsidR="00413707" w:rsidRPr="00413707" w:rsidRDefault="00413707" w:rsidP="00413707">
      <w:pPr>
        <w:jc w:val="both"/>
        <w:rPr>
          <w:rFonts w:ascii="Arial" w:eastAsia="Aptos" w:hAnsi="Arial" w:cs="Arial"/>
          <w:kern w:val="2"/>
          <w:lang w:val="es-MX" w:eastAsia="en-US"/>
        </w:rPr>
      </w:pPr>
    </w:p>
    <w:p w14:paraId="223B568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Para cumplir con sus fines de búsqueda, la Comisión Estatal de Búsqueda y las Fiscalía Especializada pueden consultar en cualquier momento el Registro Estatal y el Registro Nacional de Búsqueda.</w:t>
      </w:r>
    </w:p>
    <w:p w14:paraId="59723973" w14:textId="77777777" w:rsidR="00413707" w:rsidRPr="00413707" w:rsidRDefault="00413707" w:rsidP="00413707">
      <w:pPr>
        <w:jc w:val="both"/>
        <w:rPr>
          <w:rFonts w:ascii="Arial" w:eastAsia="Aptos" w:hAnsi="Arial" w:cs="Arial"/>
          <w:kern w:val="2"/>
          <w:lang w:val="es-MX" w:eastAsia="en-US"/>
        </w:rPr>
      </w:pPr>
    </w:p>
    <w:p w14:paraId="0E12DF8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Fiscalía Especializada debe actualizar el Registro Estatal, indicando si la carpeta corresponde al delito de desaparición forzada de personas o desaparición cometida por particulares.</w:t>
      </w:r>
    </w:p>
    <w:p w14:paraId="0515DCFE" w14:textId="77777777" w:rsidR="00413707" w:rsidRPr="00413707" w:rsidRDefault="00413707" w:rsidP="00413707">
      <w:pPr>
        <w:jc w:val="both"/>
        <w:rPr>
          <w:rFonts w:ascii="Arial" w:eastAsia="Aptos" w:hAnsi="Arial" w:cs="Arial"/>
          <w:kern w:val="2"/>
          <w:lang w:val="es-MX" w:eastAsia="en-US"/>
        </w:rPr>
      </w:pPr>
    </w:p>
    <w:p w14:paraId="32CBB06D"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Si de las investigaciones se desprende que se trata de un delito diferente a los previstos en la Ley General, así se hará constar en el Registro Estatal actualizando el estado del folio, sin perjuicio de que continúe la investigación correspondiente.</w:t>
      </w:r>
    </w:p>
    <w:p w14:paraId="4B3C0942" w14:textId="77777777" w:rsidR="00413707" w:rsidRPr="00413707" w:rsidRDefault="00413707" w:rsidP="00413707">
      <w:pPr>
        <w:jc w:val="both"/>
        <w:rPr>
          <w:rFonts w:ascii="Arial" w:eastAsia="Aptos" w:hAnsi="Arial" w:cs="Arial"/>
          <w:kern w:val="2"/>
          <w:lang w:val="es-MX" w:eastAsia="en-US"/>
        </w:rPr>
      </w:pPr>
    </w:p>
    <w:p w14:paraId="593C03A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Si la Persona Desaparecida o No Localizada ha sido encontrada viva o si fueron encontrados sus restos, la autoridad competente cambiará su estatus como Persona Localizada en el Registro Estatal y se dejará constancia de ello, sin perjuicio del seguimiento de la investigación correspondiente.</w:t>
      </w:r>
    </w:p>
    <w:p w14:paraId="1FFC9CC5" w14:textId="193F7BC5"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El Registro Estatal debe contener los siguientes campos: </w:t>
      </w:r>
    </w:p>
    <w:p w14:paraId="334F1F69" w14:textId="77777777" w:rsidR="002815D8" w:rsidRPr="00413707" w:rsidRDefault="002815D8" w:rsidP="002815D8">
      <w:pPr>
        <w:jc w:val="both"/>
        <w:rPr>
          <w:rFonts w:ascii="Arial" w:eastAsia="Aptos" w:hAnsi="Arial" w:cs="Arial"/>
          <w:kern w:val="2"/>
          <w:lang w:val="es-MX" w:eastAsia="en-US"/>
        </w:rPr>
      </w:pPr>
    </w:p>
    <w:p w14:paraId="391703EA" w14:textId="77777777" w:rsidR="00413707" w:rsidRPr="00413707" w:rsidRDefault="00413707" w:rsidP="00B401BC">
      <w:pPr>
        <w:numPr>
          <w:ilvl w:val="0"/>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En relación con la persona que reporta la desaparición o no localización, salvo que sea anónima: </w:t>
      </w:r>
    </w:p>
    <w:p w14:paraId="42FDF363"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Nombre completo; </w:t>
      </w:r>
    </w:p>
    <w:p w14:paraId="236EEC77"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Sexo; </w:t>
      </w:r>
    </w:p>
    <w:p w14:paraId="7172605A"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Edad; </w:t>
      </w:r>
    </w:p>
    <w:p w14:paraId="4BE755B4"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Relación con la Persona Desaparecida; </w:t>
      </w:r>
    </w:p>
    <w:p w14:paraId="04CFC1B8"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Clave Única de Registro de Población o cualquier documento de identificación oficial; </w:t>
      </w:r>
    </w:p>
    <w:p w14:paraId="314775D4"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Domicilio; y </w:t>
      </w:r>
    </w:p>
    <w:p w14:paraId="1D801285"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Número telefónico, dirección de correo electrónico o cualquier otro dato que permita que las autoridades estén en contacto con ella. </w:t>
      </w:r>
    </w:p>
    <w:p w14:paraId="55533D40" w14:textId="77777777" w:rsidR="00413707" w:rsidRPr="00413707" w:rsidRDefault="00413707" w:rsidP="006A438F">
      <w:pPr>
        <w:ind w:left="709" w:hanging="709"/>
        <w:jc w:val="both"/>
        <w:rPr>
          <w:rFonts w:ascii="Arial" w:eastAsia="Aptos" w:hAnsi="Arial" w:cs="Arial"/>
          <w:kern w:val="2"/>
          <w:lang w:val="es-MX" w:eastAsia="en-US"/>
        </w:rPr>
      </w:pPr>
    </w:p>
    <w:p w14:paraId="75619E48" w14:textId="77777777" w:rsidR="00413707" w:rsidRPr="00413707" w:rsidRDefault="00413707" w:rsidP="00B401BC">
      <w:pPr>
        <w:numPr>
          <w:ilvl w:val="0"/>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En relación con la Persona Desaparecida o No Localizada: </w:t>
      </w:r>
    </w:p>
    <w:p w14:paraId="3D022EC9"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Nombre y Nombre Social, en su caso; </w:t>
      </w:r>
    </w:p>
    <w:p w14:paraId="17C9ADF6"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Edad; </w:t>
      </w:r>
    </w:p>
    <w:p w14:paraId="2F238126"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Sexo; </w:t>
      </w:r>
    </w:p>
    <w:p w14:paraId="001E4CED"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Nacionalidad; </w:t>
      </w:r>
    </w:p>
    <w:p w14:paraId="2579C377"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Fotografías recientes o, en caso de imposibilidad, el retrato hablado de la persona, videos u otros medios gráficos; </w:t>
      </w:r>
    </w:p>
    <w:p w14:paraId="4B4C7BE1"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Descripción morfológica, señas particulares, tatuajes y demás datos que permitan su identificación; </w:t>
      </w:r>
    </w:p>
    <w:p w14:paraId="5039522F"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Fecha, hora y lugar de la última vez que fue vista; </w:t>
      </w:r>
    </w:p>
    <w:p w14:paraId="4212C10C"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Registro Federal de Contribuyentes o Clave Única de Registro de Población;</w:t>
      </w:r>
    </w:p>
    <w:p w14:paraId="6484B962"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Clave de elector o datos de cualquier otro documento de identificación oficial; </w:t>
      </w:r>
    </w:p>
    <w:p w14:paraId="52C8BE24"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Escolaridad;</w:t>
      </w:r>
    </w:p>
    <w:p w14:paraId="7A33473D"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Ocupación al momento de la desaparición; </w:t>
      </w:r>
    </w:p>
    <w:p w14:paraId="1C40D909"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Pertenencia grupal o étnica; </w:t>
      </w:r>
    </w:p>
    <w:p w14:paraId="7ED2FB11"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Información personal adicional, como pasatiempos o pertenencia a clubes o equipos; </w:t>
      </w:r>
    </w:p>
    <w:p w14:paraId="7EF6C258"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Historia clínica, dental, cirugías, y demás datos que permitan su identificación; </w:t>
      </w:r>
    </w:p>
    <w:p w14:paraId="5B8A9DE2"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Estatus migratorio; </w:t>
      </w:r>
    </w:p>
    <w:p w14:paraId="6FD7C0F0"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Relación de personas que podrían aportar muestras biológicas útiles; </w:t>
      </w:r>
    </w:p>
    <w:p w14:paraId="4311AF39"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Información sobre toma de muestras biológicas a familiares y perfiles genéticos que se encuentren en el Banco Estatal de Datos Forenses; </w:t>
      </w:r>
    </w:p>
    <w:p w14:paraId="187BF740"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Existencia de muestras biológicas útiles de la Persona en el Banco Estatal de Datos Forenses o cualquier otro banco o registro; y </w:t>
      </w:r>
    </w:p>
    <w:p w14:paraId="66C9080C" w14:textId="77777777" w:rsidR="00413707" w:rsidRPr="00413707" w:rsidRDefault="00413707" w:rsidP="00B401BC">
      <w:pPr>
        <w:numPr>
          <w:ilvl w:val="1"/>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Teléfonos, redes sociales y otros mecanismos digitales que permitan dar con el paradero de la Persona.</w:t>
      </w:r>
    </w:p>
    <w:p w14:paraId="49469E3C" w14:textId="77777777" w:rsidR="00413707" w:rsidRPr="00413707" w:rsidRDefault="00413707" w:rsidP="00B401BC">
      <w:pPr>
        <w:numPr>
          <w:ilvl w:val="0"/>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Los hechos relacionados con la desaparición o no localización, así como si existen elementos para suponer que está relacionada con la comisión de un delito; </w:t>
      </w:r>
    </w:p>
    <w:p w14:paraId="35313086" w14:textId="77777777" w:rsidR="00413707" w:rsidRPr="00413707" w:rsidRDefault="00413707" w:rsidP="00B401BC">
      <w:pPr>
        <w:numPr>
          <w:ilvl w:val="0"/>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El nombre de la persona servidora pública que recibió el reporte, denuncia o noticia; </w:t>
      </w:r>
    </w:p>
    <w:p w14:paraId="3B1F5E85" w14:textId="77777777" w:rsidR="00413707" w:rsidRPr="00413707" w:rsidRDefault="00413707" w:rsidP="00B401BC">
      <w:pPr>
        <w:numPr>
          <w:ilvl w:val="0"/>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El nombre de la persona servidora pública que ingresa la información al registro; </w:t>
      </w:r>
    </w:p>
    <w:p w14:paraId="3D79E5FD" w14:textId="77777777" w:rsidR="00413707" w:rsidRPr="00413707" w:rsidRDefault="00413707" w:rsidP="00B401BC">
      <w:pPr>
        <w:numPr>
          <w:ilvl w:val="0"/>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El nombre de la autoridad encargada de coordinar la búsqueda; y </w:t>
      </w:r>
    </w:p>
    <w:p w14:paraId="0878F44E" w14:textId="77777777" w:rsidR="00413707" w:rsidRPr="00413707" w:rsidRDefault="00413707" w:rsidP="00B401BC">
      <w:pPr>
        <w:numPr>
          <w:ilvl w:val="0"/>
          <w:numId w:val="40"/>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El rubro o registro de la carpeta de investigación que indique el delito por el que se inició y el nombre de la autoridad ministerial encargada de dicha investigación. </w:t>
      </w:r>
    </w:p>
    <w:p w14:paraId="2340FC33" w14:textId="77777777" w:rsidR="00413707" w:rsidRPr="00413707" w:rsidRDefault="00413707" w:rsidP="00413707">
      <w:pPr>
        <w:ind w:left="1350"/>
        <w:jc w:val="both"/>
        <w:rPr>
          <w:rFonts w:ascii="Arial" w:eastAsia="Aptos" w:hAnsi="Arial" w:cs="Arial"/>
          <w:kern w:val="2"/>
          <w:lang w:val="es-MX" w:eastAsia="en-US"/>
        </w:rPr>
      </w:pPr>
    </w:p>
    <w:p w14:paraId="0F17FC48"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Cuando la autoridad competente genere un registro debe de asignar un folio único que deberá proporcionar a la persona que realizó el reporte, denuncia o noticia. </w:t>
      </w:r>
    </w:p>
    <w:p w14:paraId="2636222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Asimismo, se deben incorporar toda la información novedosa que resulte de las diligencias de búsqueda o investigación. </w:t>
      </w:r>
    </w:p>
    <w:p w14:paraId="05C8533D" w14:textId="77777777" w:rsidR="00413707" w:rsidRPr="00413707" w:rsidRDefault="00413707" w:rsidP="00413707">
      <w:pPr>
        <w:jc w:val="both"/>
        <w:rPr>
          <w:rFonts w:ascii="Arial" w:eastAsia="Aptos" w:hAnsi="Arial" w:cs="Arial"/>
          <w:kern w:val="2"/>
          <w:lang w:val="es-MX" w:eastAsia="en-US"/>
        </w:rPr>
      </w:pPr>
    </w:p>
    <w:p w14:paraId="712DF950"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datos obtenidos inicialmente a través de la denuncia, reporte o noticia deberán asentarse en el Registro Estatal de manera inmediata y actualizarse en tiempo real.</w:t>
      </w:r>
    </w:p>
    <w:p w14:paraId="3D0573B1"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Los datos e información que no puedan ser asentados de forma inmediata o que por su naturaleza requieran de un procedimiento para su obtención previsto en los protocolos a que se refiere la Ley General, deberán ser recabados por personal debidamente capacitado. Asimismo, se deberán llevar a cabo una o más entrevistas con familiares de la Persona Desaparecida o No Localizada, o con otras personas, de conformidad con el protocolo homologado que corresponda, con el fin de obtener la información detallada </w:t>
      </w:r>
      <w:r w:rsidRPr="00413707">
        <w:rPr>
          <w:rFonts w:ascii="Arial" w:eastAsia="Aptos" w:hAnsi="Arial" w:cs="Arial"/>
          <w:kern w:val="2"/>
          <w:lang w:val="es-MX" w:eastAsia="en-US"/>
        </w:rPr>
        <w:lastRenderedPageBreak/>
        <w:t xml:space="preserve">sobre la persona. Una vez que se recabe la información deberá incorporarse inmediatamente al Registro Estatal. </w:t>
      </w:r>
    </w:p>
    <w:p w14:paraId="04060C22" w14:textId="77777777" w:rsidR="002815D8" w:rsidRPr="00413707" w:rsidRDefault="002815D8" w:rsidP="00413707">
      <w:pPr>
        <w:jc w:val="both"/>
        <w:rPr>
          <w:rFonts w:ascii="Arial" w:eastAsia="Aptos" w:hAnsi="Arial" w:cs="Arial"/>
          <w:kern w:val="2"/>
          <w:lang w:val="es-MX" w:eastAsia="en-US"/>
        </w:rPr>
      </w:pPr>
    </w:p>
    <w:p w14:paraId="15342E4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personal que lleve a cabo las entrevistas para la obtención de datos forenses deberá ser capacitado en atención psicosocial. </w:t>
      </w:r>
    </w:p>
    <w:p w14:paraId="50AA27C0" w14:textId="77777777" w:rsidR="00413707" w:rsidRPr="00413707" w:rsidRDefault="00413707" w:rsidP="00413707">
      <w:pPr>
        <w:jc w:val="both"/>
        <w:rPr>
          <w:rFonts w:ascii="Arial" w:eastAsia="Aptos" w:hAnsi="Arial" w:cs="Arial"/>
          <w:kern w:val="2"/>
          <w:lang w:val="es-MX" w:eastAsia="en-US"/>
        </w:rPr>
      </w:pPr>
    </w:p>
    <w:p w14:paraId="2AC3E29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En ningún caso podrá negarse la recepción de una denuncia por desaparición.</w:t>
      </w:r>
    </w:p>
    <w:p w14:paraId="37D7AB25" w14:textId="77777777" w:rsidR="00413707" w:rsidRPr="00413707" w:rsidRDefault="00413707" w:rsidP="00413707">
      <w:pPr>
        <w:jc w:val="both"/>
        <w:rPr>
          <w:rFonts w:ascii="Arial" w:eastAsia="Aptos" w:hAnsi="Arial" w:cs="Arial"/>
          <w:kern w:val="2"/>
          <w:lang w:val="es-MX" w:eastAsia="en-US"/>
        </w:rPr>
      </w:pPr>
    </w:p>
    <w:p w14:paraId="67CD757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datos personales contenidos en el Registro Estatal deben ser utilizados exclusivamente con el fin de determinar la suerte o paradero de la Persona Desaparecida o No Localizada y esclarecer los hechos. </w:t>
      </w:r>
    </w:p>
    <w:p w14:paraId="601CAB0D"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Los familiares que aporten información para el Registro Estatal tendrán el derecho a manifestar que dicha información sea utilizada exclusivamente para la búsqueda e identificación de la Persona Desaparecida o No Localizada. Los familiares deberán ser informados sobre este derecho antes de proporcionar la información. De igual forma, podrán solicitar que no se haga pública la información de la Persona Desaparecida o No Localizada a que se refieren los incisos a) al g) de la fracción II, del artículo 105 de esta Ley por motivos de seguridad. </w:t>
      </w:r>
    </w:p>
    <w:p w14:paraId="46DB08DC" w14:textId="77777777" w:rsidR="00413707" w:rsidRPr="00413707" w:rsidRDefault="00413707" w:rsidP="00413707">
      <w:pPr>
        <w:jc w:val="both"/>
        <w:rPr>
          <w:rFonts w:ascii="Arial" w:eastAsia="Aptos" w:hAnsi="Arial" w:cs="Arial"/>
          <w:kern w:val="2"/>
          <w:lang w:val="es-MX" w:eastAsia="en-US"/>
        </w:rPr>
      </w:pPr>
    </w:p>
    <w:p w14:paraId="5BEFB26B"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muestras biológicas y perfiles genéticos únicamente podrán ser utilizados para la búsqueda e identificación de Personas Desaparecidas o No Localizadas. </w:t>
      </w:r>
    </w:p>
    <w:p w14:paraId="159C8C30" w14:textId="77777777" w:rsidR="00413707" w:rsidRPr="00413707" w:rsidRDefault="00413707" w:rsidP="00413707">
      <w:pPr>
        <w:jc w:val="both"/>
        <w:rPr>
          <w:rFonts w:ascii="Arial" w:eastAsia="Aptos" w:hAnsi="Arial" w:cs="Arial"/>
          <w:kern w:val="2"/>
          <w:lang w:val="es-MX" w:eastAsia="en-US"/>
        </w:rPr>
      </w:pPr>
    </w:p>
    <w:p w14:paraId="31BAD4B2"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El Registro Estatal puede ser consultado en su versión pública, a través de la página electrónica que para tal efecto establezca la Comisión Estatal de Búsqueda, de conformidad con lo que determine el protocolo respectivo y las disposiciones jurídicas aplicables en materia de transparencia y protección de datos personales. </w:t>
      </w:r>
    </w:p>
    <w:p w14:paraId="677E8089" w14:textId="77777777" w:rsidR="00413707" w:rsidRPr="00413707" w:rsidRDefault="00413707" w:rsidP="00413707">
      <w:pPr>
        <w:jc w:val="both"/>
        <w:rPr>
          <w:rFonts w:ascii="Arial" w:eastAsia="Aptos" w:hAnsi="Arial" w:cs="Arial"/>
          <w:kern w:val="2"/>
          <w:lang w:val="es-MX" w:eastAsia="en-US"/>
        </w:rPr>
      </w:pPr>
    </w:p>
    <w:p w14:paraId="7B15F9B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Registro Estatal deberá contener como mínimo los siguientes criterios de clasificación:</w:t>
      </w:r>
    </w:p>
    <w:p w14:paraId="151A85B4" w14:textId="77777777" w:rsidR="00413707" w:rsidRPr="00413707" w:rsidRDefault="00413707" w:rsidP="00B401BC">
      <w:pPr>
        <w:numPr>
          <w:ilvl w:val="0"/>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De Personas Localizadas:</w:t>
      </w:r>
    </w:p>
    <w:p w14:paraId="35880D27" w14:textId="77777777" w:rsidR="00413707" w:rsidRPr="00413707" w:rsidRDefault="00413707" w:rsidP="00B401BC">
      <w:pPr>
        <w:numPr>
          <w:ilvl w:val="1"/>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Persona Localizada que no fue víctima de ningún delito;</w:t>
      </w:r>
    </w:p>
    <w:p w14:paraId="3F6D64F0" w14:textId="77777777" w:rsidR="00413707" w:rsidRPr="00413707" w:rsidRDefault="00413707" w:rsidP="00B401BC">
      <w:pPr>
        <w:numPr>
          <w:ilvl w:val="1"/>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Persona Localizada víctima de un delito materia de esta Ley; y</w:t>
      </w:r>
    </w:p>
    <w:p w14:paraId="62C627DF" w14:textId="77777777" w:rsidR="00413707" w:rsidRPr="00413707" w:rsidRDefault="00413707" w:rsidP="00B401BC">
      <w:pPr>
        <w:numPr>
          <w:ilvl w:val="1"/>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Persona Localizada víctima de un delito diverso.</w:t>
      </w:r>
    </w:p>
    <w:p w14:paraId="66F48A4C" w14:textId="77777777" w:rsidR="00413707" w:rsidRPr="00413707" w:rsidRDefault="00413707" w:rsidP="006A438F">
      <w:pPr>
        <w:ind w:left="567" w:hanging="567"/>
        <w:jc w:val="both"/>
        <w:rPr>
          <w:rFonts w:ascii="Arial" w:eastAsia="Aptos" w:hAnsi="Arial" w:cs="Arial"/>
          <w:kern w:val="2"/>
          <w:lang w:val="es-MX" w:eastAsia="en-US"/>
        </w:rPr>
      </w:pPr>
    </w:p>
    <w:p w14:paraId="4E6A8237" w14:textId="77777777" w:rsidR="00413707" w:rsidRPr="00413707" w:rsidRDefault="00413707" w:rsidP="00B401BC">
      <w:pPr>
        <w:numPr>
          <w:ilvl w:val="0"/>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De Personas Desaparecidas o No Localizadas:</w:t>
      </w:r>
    </w:p>
    <w:p w14:paraId="67125471" w14:textId="77777777" w:rsidR="00413707" w:rsidRPr="00413707" w:rsidRDefault="00413707" w:rsidP="00B401BC">
      <w:pPr>
        <w:numPr>
          <w:ilvl w:val="1"/>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Con carpeta de investigación o averiguación previa; y</w:t>
      </w:r>
    </w:p>
    <w:p w14:paraId="453E526F" w14:textId="77777777" w:rsidR="00413707" w:rsidRPr="00413707" w:rsidRDefault="00413707" w:rsidP="00B401BC">
      <w:pPr>
        <w:numPr>
          <w:ilvl w:val="1"/>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Sin carpeta de investigación o averiguación previa.</w:t>
      </w:r>
    </w:p>
    <w:p w14:paraId="02ED4EEF" w14:textId="77777777" w:rsidR="00413707" w:rsidRPr="00413707" w:rsidRDefault="00413707" w:rsidP="006A438F">
      <w:pPr>
        <w:ind w:left="567" w:hanging="567"/>
        <w:jc w:val="both"/>
        <w:rPr>
          <w:rFonts w:ascii="Arial" w:eastAsia="Aptos" w:hAnsi="Arial" w:cs="Arial"/>
          <w:kern w:val="2"/>
          <w:lang w:val="es-MX" w:eastAsia="en-US"/>
        </w:rPr>
      </w:pPr>
    </w:p>
    <w:p w14:paraId="64F9DBCC" w14:textId="77777777" w:rsidR="00413707" w:rsidRPr="00413707" w:rsidRDefault="00413707" w:rsidP="00B401BC">
      <w:pPr>
        <w:numPr>
          <w:ilvl w:val="0"/>
          <w:numId w:val="41"/>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Registros con datos insuficientes para su búsqueda o identificación, pendientes de actualización por la autoridad competente.</w:t>
      </w:r>
    </w:p>
    <w:p w14:paraId="60720B0F" w14:textId="77777777" w:rsidR="00413707" w:rsidRPr="00413707" w:rsidRDefault="00413707" w:rsidP="00413707">
      <w:pPr>
        <w:jc w:val="center"/>
        <w:rPr>
          <w:rFonts w:ascii="Arial" w:eastAsia="Aptos" w:hAnsi="Arial" w:cs="Arial"/>
          <w:b/>
          <w:kern w:val="2"/>
          <w:lang w:val="es-MX" w:eastAsia="en-US"/>
        </w:rPr>
      </w:pPr>
    </w:p>
    <w:p w14:paraId="121F2926"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IX</w:t>
      </w:r>
    </w:p>
    <w:p w14:paraId="507A6375"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DEL REGISTRO ESTATAL DE PERSONAS FALLECIDAS NO IDENTIFICADAS Y NO RECLAMADAS</w:t>
      </w:r>
    </w:p>
    <w:p w14:paraId="02465261" w14:textId="77777777" w:rsidR="00413707" w:rsidRPr="00413707" w:rsidRDefault="00413707" w:rsidP="00413707">
      <w:pPr>
        <w:jc w:val="center"/>
        <w:rPr>
          <w:rFonts w:ascii="Arial" w:eastAsia="Aptos" w:hAnsi="Arial" w:cs="Arial"/>
          <w:b/>
          <w:kern w:val="2"/>
          <w:lang w:val="es-MX" w:eastAsia="en-US"/>
        </w:rPr>
      </w:pPr>
    </w:p>
    <w:p w14:paraId="5ED302A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El Registro Estatal de Personas Fallecidas se encuentra a cargo de la Fiscalía General, formará parte del Banco Estatal de Datos Forenses y estará interconectado y alimentará directamente al Registro Nacional de Personas Fallecidas No Identificadas y No Reclamadas; contiene información sobre los datos forenses de los cadáveres o restos de personas no identificadas y no reclamadas, del lugar del hallazgo, el lugar de inhumación o destino final y demás información relevante para su posterior identificación. </w:t>
      </w:r>
    </w:p>
    <w:p w14:paraId="601A3323" w14:textId="77777777" w:rsidR="00413707" w:rsidRPr="00413707" w:rsidRDefault="00413707" w:rsidP="00413707">
      <w:pPr>
        <w:jc w:val="both"/>
        <w:rPr>
          <w:rFonts w:ascii="Arial" w:eastAsia="Aptos" w:hAnsi="Arial" w:cs="Arial"/>
          <w:kern w:val="2"/>
          <w:lang w:val="es-MX" w:eastAsia="en-US"/>
        </w:rPr>
      </w:pPr>
    </w:p>
    <w:p w14:paraId="6828AE7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Registro Estatal de Personas Fallecidas se integra con la información proporcionada por las autoridades competentes en el Estado.</w:t>
      </w:r>
    </w:p>
    <w:p w14:paraId="7BB9E285" w14:textId="77777777" w:rsidR="00413707" w:rsidRPr="00413707" w:rsidRDefault="00413707" w:rsidP="00413707">
      <w:pPr>
        <w:jc w:val="both"/>
        <w:rPr>
          <w:rFonts w:ascii="Arial" w:eastAsia="Aptos" w:hAnsi="Arial" w:cs="Arial"/>
          <w:kern w:val="2"/>
          <w:lang w:val="es-MX" w:eastAsia="en-US"/>
        </w:rPr>
      </w:pPr>
    </w:p>
    <w:p w14:paraId="2533F99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objetivo de este Registro Estatal es el de concentrar la información que permita la identificación de las personas fallecidas no identificadas y apoyar en la localización de los familiares de personas fallecidas no reclamadas. </w:t>
      </w:r>
    </w:p>
    <w:p w14:paraId="55FBA1B9" w14:textId="77777777" w:rsidR="00413707" w:rsidRPr="00413707" w:rsidRDefault="00413707" w:rsidP="00413707">
      <w:pPr>
        <w:jc w:val="both"/>
        <w:rPr>
          <w:rFonts w:ascii="Arial" w:eastAsia="Aptos" w:hAnsi="Arial" w:cs="Arial"/>
          <w:kern w:val="2"/>
          <w:lang w:val="es-MX" w:eastAsia="en-US"/>
        </w:rPr>
      </w:pPr>
    </w:p>
    <w:p w14:paraId="31781E0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Las autoridades del Estado remitirán la información al Registro Estatal de Personas Fallecidas y No Identificadas de forma homologada a los lineamientos que emita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la República para el Registro Nacional de Personas Fallecidas y No Identificadas.</w:t>
      </w:r>
    </w:p>
    <w:p w14:paraId="6825F5D8" w14:textId="77777777" w:rsidR="00413707" w:rsidRPr="00413707" w:rsidRDefault="00413707" w:rsidP="00413707">
      <w:pPr>
        <w:jc w:val="both"/>
        <w:rPr>
          <w:rFonts w:ascii="Arial" w:eastAsia="Aptos" w:hAnsi="Arial" w:cs="Arial"/>
          <w:kern w:val="2"/>
          <w:lang w:val="es-MX" w:eastAsia="en-US"/>
        </w:rPr>
      </w:pPr>
    </w:p>
    <w:p w14:paraId="13555BDA"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Registro Estatal de Personas Fallecidas deberá contener como mínimo, los siguientes campos: </w:t>
      </w:r>
    </w:p>
    <w:p w14:paraId="4CB181C0" w14:textId="77777777" w:rsidR="00413707" w:rsidRPr="00413707" w:rsidRDefault="00413707" w:rsidP="00B401BC">
      <w:pPr>
        <w:numPr>
          <w:ilvl w:val="0"/>
          <w:numId w:val="51"/>
        </w:numPr>
        <w:tabs>
          <w:tab w:val="left" w:pos="709"/>
        </w:tabs>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Información homologada sobre los datos del cadáver o los restos, la ropa, calzado y otras prendas u objetos. También, cuando sea posible, señas particulares como tatuajes, lunares y cualquier otro dato que permita la identificación;</w:t>
      </w:r>
    </w:p>
    <w:p w14:paraId="50CB8E7F" w14:textId="77777777" w:rsidR="00413707" w:rsidRPr="00413707" w:rsidRDefault="00413707" w:rsidP="00B401BC">
      <w:pPr>
        <w:numPr>
          <w:ilvl w:val="0"/>
          <w:numId w:val="51"/>
        </w:numPr>
        <w:tabs>
          <w:tab w:val="left" w:pos="709"/>
        </w:tabs>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Informe homologado sobre necropsia médico legal y dictámenes, antropología forense, odontología forense, dactiloscopia, genética forense, entre otras, así como las fotografías del cadáver o los restos;</w:t>
      </w:r>
    </w:p>
    <w:p w14:paraId="2C267F9F" w14:textId="77777777" w:rsidR="00413707" w:rsidRPr="00413707" w:rsidRDefault="00413707" w:rsidP="00B401BC">
      <w:pPr>
        <w:numPr>
          <w:ilvl w:val="0"/>
          <w:numId w:val="51"/>
        </w:numPr>
        <w:tabs>
          <w:tab w:val="left" w:pos="709"/>
        </w:tabs>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Información sobre el lugar, la fecha y las circunstancias de la localización y recuperación del cadáver o los restos. En caso de provenir de una exhumación se generará también la información arqueológica forense y otra información relevante;</w:t>
      </w:r>
    </w:p>
    <w:p w14:paraId="5BFAB64D" w14:textId="77777777" w:rsidR="00413707" w:rsidRPr="00413707" w:rsidRDefault="00413707" w:rsidP="00B401BC">
      <w:pPr>
        <w:numPr>
          <w:ilvl w:val="0"/>
          <w:numId w:val="51"/>
        </w:numPr>
        <w:tabs>
          <w:tab w:val="left" w:pos="709"/>
        </w:tabs>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Información sobre la inhumación o destino final del cadáver o los restos; </w:t>
      </w:r>
    </w:p>
    <w:p w14:paraId="3C308303" w14:textId="77777777" w:rsidR="00413707" w:rsidRPr="00413707" w:rsidRDefault="00413707" w:rsidP="00B401BC">
      <w:pPr>
        <w:numPr>
          <w:ilvl w:val="0"/>
          <w:numId w:val="51"/>
        </w:numPr>
        <w:tabs>
          <w:tab w:val="left" w:pos="709"/>
        </w:tabs>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Información que se desprenda de la cadena de custodia de los informes y el tratamiento del cadáver o los restos;</w:t>
      </w:r>
    </w:p>
    <w:p w14:paraId="2C1ED82B" w14:textId="77777777" w:rsidR="00413707" w:rsidRPr="00413707" w:rsidRDefault="00413707" w:rsidP="00B401BC">
      <w:pPr>
        <w:numPr>
          <w:ilvl w:val="0"/>
          <w:numId w:val="51"/>
        </w:numPr>
        <w:tabs>
          <w:tab w:val="left" w:pos="709"/>
        </w:tabs>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Datos de la carpeta de investigación, averiguación previa, Noticia o acta circunstanciada vinculada al hallazgo;</w:t>
      </w:r>
    </w:p>
    <w:p w14:paraId="3657A770" w14:textId="77777777" w:rsidR="00413707" w:rsidRPr="00413707" w:rsidRDefault="00413707" w:rsidP="00B401BC">
      <w:pPr>
        <w:numPr>
          <w:ilvl w:val="0"/>
          <w:numId w:val="51"/>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En caso de un accidente, una catástrofe o cualquier otra situación en donde exista un número de víctimas en lugar determinado, se deberá incluir la información disponible sobre ese evento;</w:t>
      </w:r>
    </w:p>
    <w:p w14:paraId="5BBF47E8" w14:textId="77777777" w:rsidR="00413707" w:rsidRPr="00413707" w:rsidRDefault="00413707" w:rsidP="00B401BC">
      <w:pPr>
        <w:numPr>
          <w:ilvl w:val="0"/>
          <w:numId w:val="51"/>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Datos sobre las personas identificadas no reclamadas, tales como su nombre, fotografía, lugar de destino final y, cuando se requiera conforme, al protocolo homologado que corresponda, el informe forense multidisciplinario en que se confirma la identificación; y</w:t>
      </w:r>
    </w:p>
    <w:p w14:paraId="54366F6A" w14:textId="77777777" w:rsidR="00413707" w:rsidRPr="00413707" w:rsidRDefault="00413707" w:rsidP="00B401BC">
      <w:pPr>
        <w:numPr>
          <w:ilvl w:val="0"/>
          <w:numId w:val="51"/>
        </w:numPr>
        <w:ind w:left="709" w:hanging="709"/>
        <w:jc w:val="both"/>
        <w:rPr>
          <w:rFonts w:ascii="Arial" w:eastAsia="Aptos" w:hAnsi="Arial" w:cs="Arial"/>
          <w:kern w:val="2"/>
          <w:lang w:val="es-MX" w:eastAsia="en-US"/>
        </w:rPr>
      </w:pPr>
      <w:r w:rsidRPr="00413707">
        <w:rPr>
          <w:rFonts w:ascii="Arial" w:eastAsia="Aptos" w:hAnsi="Arial" w:cs="Arial"/>
          <w:kern w:val="2"/>
          <w:lang w:val="es-MX" w:eastAsia="en-US"/>
        </w:rPr>
        <w:t xml:space="preserve">Lugar donde se encuentra el soporte documental de la información vertida en el registro. </w:t>
      </w:r>
    </w:p>
    <w:p w14:paraId="475D1112"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5864B80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Una vez que se logra la identificación del cadáver o de los restos de la persona, la Fiscalía Especializada deberá notificar a los familiares de la persona fallecida de acuerdo al Protocolo Homologado de Investigación. </w:t>
      </w:r>
    </w:p>
    <w:p w14:paraId="2AF4D23D" w14:textId="77777777" w:rsidR="00413707" w:rsidRPr="00413707" w:rsidRDefault="00413707" w:rsidP="00413707">
      <w:pPr>
        <w:jc w:val="both"/>
        <w:rPr>
          <w:rFonts w:ascii="Arial" w:eastAsia="Aptos" w:hAnsi="Arial" w:cs="Arial"/>
          <w:kern w:val="2"/>
          <w:lang w:val="es-MX" w:eastAsia="en-US"/>
        </w:rPr>
      </w:pPr>
    </w:p>
    <w:p w14:paraId="0D32450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autoridades tendrán la obligación de identificar y localizar a los familiares de la persona fallecida. En caso de que no se pueda identificar o localizar a algún familiar, la información contenida en este registro deberá enviarse al subregistro de personas identificadas no reclamadas del Registro Nacional de Personas Fallecidas y No Identificadas, a fin de iniciar el proceso de localización de familiares conforme al protocolo correspondiente. </w:t>
      </w:r>
    </w:p>
    <w:p w14:paraId="5C8DFED8" w14:textId="77777777" w:rsidR="00413707" w:rsidRPr="00413707" w:rsidRDefault="00413707" w:rsidP="00413707">
      <w:pPr>
        <w:jc w:val="both"/>
        <w:rPr>
          <w:rFonts w:ascii="Arial" w:eastAsia="Aptos" w:hAnsi="Arial" w:cs="Arial"/>
          <w:kern w:val="2"/>
          <w:lang w:val="es-MX" w:eastAsia="en-US"/>
        </w:rPr>
      </w:pPr>
    </w:p>
    <w:p w14:paraId="4E76893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Una vez realizada la identificación positiva, la notificación a las familias y la aceptación de las familias del resultado o que se haya realizado el peritaje independiente solicitado, se podrán hacer las modificaciones respectivas al Registro Nacional y cesar las acciones de búsqueda, sin perjuicio del derecho de los familiares de interponer los recursos legales correspondientes para impugnar la identificación. </w:t>
      </w:r>
    </w:p>
    <w:p w14:paraId="347C1B7E" w14:textId="77777777" w:rsidR="00413707" w:rsidRPr="00413707" w:rsidRDefault="00413707" w:rsidP="00413707">
      <w:pPr>
        <w:jc w:val="both"/>
        <w:rPr>
          <w:rFonts w:ascii="Arial" w:eastAsia="Aptos" w:hAnsi="Arial" w:cs="Arial"/>
          <w:kern w:val="2"/>
          <w:lang w:val="es-MX" w:eastAsia="en-US"/>
        </w:rPr>
      </w:pPr>
    </w:p>
    <w:p w14:paraId="18376FF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Registro Estatal de Personas Fallecidas es una herramienta de búsqueda e identificación. La información contenida se actualiza en tiempo real por parte de los servicios periciales o los servicios médicos forenses del Estado, en cuanto se recabe la información, de conformidad con los lineamientos que emitan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y la Secretaría de Salud o en su caso, el protocolo que corresponda. </w:t>
      </w:r>
    </w:p>
    <w:p w14:paraId="21CE28C0" w14:textId="77777777" w:rsidR="00413707" w:rsidRPr="00413707" w:rsidRDefault="00413707" w:rsidP="00413707">
      <w:pPr>
        <w:jc w:val="both"/>
        <w:rPr>
          <w:rFonts w:ascii="Arial" w:eastAsia="Aptos" w:hAnsi="Arial" w:cs="Arial"/>
          <w:kern w:val="2"/>
          <w:lang w:val="es-MX" w:eastAsia="en-US"/>
        </w:rPr>
      </w:pPr>
    </w:p>
    <w:p w14:paraId="7CFE0A10"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Para cumplir con sus obligaciones de búsqueda, la Comisión Estatal de Búsqueda puede consultar en cualquier momento este registro, así como el Registro Nacional de Personas Fallecidas y No Identificadas.</w:t>
      </w:r>
    </w:p>
    <w:p w14:paraId="50654386" w14:textId="77777777" w:rsidR="00B401BC" w:rsidRPr="00413707" w:rsidRDefault="00B401BC" w:rsidP="00413707">
      <w:pPr>
        <w:jc w:val="both"/>
        <w:rPr>
          <w:rFonts w:ascii="Arial" w:eastAsia="Aptos" w:hAnsi="Arial" w:cs="Arial"/>
          <w:kern w:val="2"/>
          <w:lang w:val="es-MX" w:eastAsia="en-US"/>
        </w:rPr>
      </w:pPr>
    </w:p>
    <w:p w14:paraId="38D5107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personal de servicios periciales y servicios médicos forenses deberá estar permanentemente capacitado y actualizado de conformidad con el protocolo que corresponda. </w:t>
      </w:r>
    </w:p>
    <w:p w14:paraId="64DA6454" w14:textId="77777777" w:rsidR="006E790D" w:rsidRPr="00413707" w:rsidRDefault="006E790D" w:rsidP="00413707">
      <w:pPr>
        <w:jc w:val="both"/>
        <w:rPr>
          <w:rFonts w:ascii="Arial" w:eastAsia="Aptos" w:hAnsi="Arial" w:cs="Arial"/>
          <w:kern w:val="2"/>
          <w:lang w:val="es-MX" w:eastAsia="en-US"/>
        </w:rPr>
      </w:pPr>
    </w:p>
    <w:p w14:paraId="781389A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Comisión Estatal de Búsqueda, la Fiscalía Especializada, los servicios periciales y servicios médicos forenses del Estado se encuentran obligados a realizar las acciones pertinentes para la </w:t>
      </w:r>
      <w:r w:rsidRPr="00413707">
        <w:rPr>
          <w:rFonts w:ascii="Arial" w:eastAsia="Aptos" w:hAnsi="Arial" w:cs="Arial"/>
          <w:kern w:val="2"/>
          <w:lang w:val="es-MX" w:eastAsia="en-US"/>
        </w:rPr>
        <w:lastRenderedPageBreak/>
        <w:t xml:space="preserve">verificación de una probable hipótesis de identificación a partir de la información contenida en los registros previstos en esta Ley, dejando constancia del resultado. </w:t>
      </w:r>
    </w:p>
    <w:p w14:paraId="2094EA98" w14:textId="77777777" w:rsidR="00413707" w:rsidRPr="00413707" w:rsidRDefault="00413707" w:rsidP="00413707">
      <w:pPr>
        <w:jc w:val="both"/>
        <w:rPr>
          <w:rFonts w:ascii="Arial" w:eastAsia="Aptos" w:hAnsi="Arial" w:cs="Arial"/>
          <w:kern w:val="2"/>
          <w:lang w:val="es-MX" w:eastAsia="en-US"/>
        </w:rPr>
      </w:pPr>
    </w:p>
    <w:p w14:paraId="0BF886B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información contenida en el Registro Estatal de Personas Fallecidas estará sujeta a las disposiciones en materia de protección de datos personales y se utilizará únicamente para lograr la identificación de las personas fallecidas. </w:t>
      </w:r>
    </w:p>
    <w:p w14:paraId="5855B901" w14:textId="77777777" w:rsidR="00413707" w:rsidRPr="00413707" w:rsidRDefault="00413707" w:rsidP="00413707">
      <w:pPr>
        <w:jc w:val="both"/>
        <w:rPr>
          <w:rFonts w:ascii="Arial" w:eastAsia="Aptos" w:hAnsi="Arial" w:cs="Arial"/>
          <w:kern w:val="2"/>
          <w:lang w:val="es-MX" w:eastAsia="en-US"/>
        </w:rPr>
      </w:pPr>
    </w:p>
    <w:p w14:paraId="6BA74BFA"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Registro Estatal de Personas Fallecidas deberá contar con las herramientas tecnológicas necesarias para permitir la interrelación, el resguardo y la confiabilidad de la información. </w:t>
      </w:r>
    </w:p>
    <w:p w14:paraId="0C1AB640" w14:textId="77777777" w:rsidR="00413707" w:rsidRPr="00413707" w:rsidRDefault="00413707" w:rsidP="00413707">
      <w:pPr>
        <w:jc w:val="both"/>
        <w:rPr>
          <w:rFonts w:ascii="Arial" w:eastAsia="Aptos" w:hAnsi="Arial" w:cs="Arial"/>
          <w:kern w:val="2"/>
          <w:lang w:val="es-MX" w:eastAsia="en-US"/>
        </w:rPr>
      </w:pPr>
    </w:p>
    <w:p w14:paraId="77CE759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Ninguna autoridad podrá ordenar la inhumación, en fosas comunes, de cadáveres o restos humanos sin identificar, antes de cumplir obligatoriamente con lo que establece el protocolo homologado aplicable.</w:t>
      </w:r>
    </w:p>
    <w:p w14:paraId="4682E2FF" w14:textId="77777777" w:rsidR="00413707" w:rsidRPr="00413707" w:rsidRDefault="00413707" w:rsidP="00413707">
      <w:pPr>
        <w:jc w:val="center"/>
        <w:rPr>
          <w:rFonts w:ascii="Arial" w:eastAsia="Aptos" w:hAnsi="Arial" w:cs="Arial"/>
          <w:b/>
          <w:kern w:val="2"/>
          <w:lang w:val="es-MX" w:eastAsia="en-US"/>
        </w:rPr>
      </w:pPr>
    </w:p>
    <w:p w14:paraId="264B3E42"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X</w:t>
      </w:r>
    </w:p>
    <w:p w14:paraId="2FA039DA"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DEL BANCO ESTATAL DE DATOS FORENSES</w:t>
      </w:r>
    </w:p>
    <w:p w14:paraId="30D82BCD" w14:textId="77777777" w:rsidR="00413707" w:rsidRPr="00413707" w:rsidRDefault="00413707" w:rsidP="00413707">
      <w:pPr>
        <w:jc w:val="center"/>
        <w:rPr>
          <w:rFonts w:ascii="Arial" w:eastAsia="Aptos" w:hAnsi="Arial" w:cs="Arial"/>
          <w:b/>
          <w:kern w:val="2"/>
          <w:lang w:val="es-MX" w:eastAsia="en-US"/>
        </w:rPr>
      </w:pPr>
    </w:p>
    <w:p w14:paraId="70151583"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El Banco Estatal de Datos Forenses está a cargo de la Fiscalía Estatal y tiene por objeto concentrar la información relevante para la búsqueda e identificación de Personas Desaparecidas, así como para la investigación de los delitos materia de esta Ley. </w:t>
      </w:r>
    </w:p>
    <w:p w14:paraId="73E72BB6" w14:textId="77777777" w:rsidR="00413707" w:rsidRPr="00413707" w:rsidRDefault="00413707" w:rsidP="00413707">
      <w:pPr>
        <w:jc w:val="both"/>
        <w:rPr>
          <w:rFonts w:ascii="Arial" w:eastAsia="Aptos" w:hAnsi="Arial" w:cs="Arial"/>
          <w:kern w:val="2"/>
          <w:lang w:val="es-MX" w:eastAsia="en-US"/>
        </w:rPr>
      </w:pPr>
    </w:p>
    <w:p w14:paraId="0684DF54"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Banco Estatal de Datos Forenses se conforma con las bases de datos de los registros forenses del Estado, incluyendo el Poder Judicial, y los de información genética, servicios periciales y forenses, los cuales deben estar interconectados en tiempo real. El incumplimiento de la actualización dará lugar a las responsabilidades administrativas correspondientes.</w:t>
      </w:r>
    </w:p>
    <w:p w14:paraId="327856E2" w14:textId="77777777" w:rsidR="00413707" w:rsidRPr="00413707" w:rsidRDefault="00413707" w:rsidP="00413707">
      <w:pPr>
        <w:jc w:val="both"/>
        <w:rPr>
          <w:rFonts w:ascii="Arial" w:eastAsia="Aptos" w:hAnsi="Arial" w:cs="Arial"/>
          <w:kern w:val="2"/>
          <w:lang w:val="es-MX" w:eastAsia="en-US"/>
        </w:rPr>
      </w:pPr>
    </w:p>
    <w:p w14:paraId="4DA9ECE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Banco Estatal de Datos Forenses debe estar interconectado con el Banco Nacional de Datos Forenses y sus herramientas de búsqueda e identificación previstas en la Ley General y ser actualizado en tiempo real, mediante personal designado y capacitado para ello. </w:t>
      </w:r>
    </w:p>
    <w:p w14:paraId="0AF11FE0" w14:textId="77777777" w:rsidR="00413707" w:rsidRPr="00413707" w:rsidRDefault="00413707" w:rsidP="00413707">
      <w:pPr>
        <w:jc w:val="both"/>
        <w:rPr>
          <w:rFonts w:ascii="Arial" w:eastAsia="Aptos" w:hAnsi="Arial" w:cs="Arial"/>
          <w:kern w:val="2"/>
          <w:lang w:val="es-MX" w:eastAsia="en-US"/>
        </w:rPr>
      </w:pPr>
    </w:p>
    <w:p w14:paraId="5F60875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información deberá ser recabada de conformidad con los protocolos correspondientes. </w:t>
      </w:r>
    </w:p>
    <w:p w14:paraId="153468C6" w14:textId="77777777" w:rsidR="00413707" w:rsidRPr="00413707" w:rsidRDefault="00413707" w:rsidP="00413707">
      <w:pPr>
        <w:jc w:val="both"/>
        <w:rPr>
          <w:rFonts w:ascii="Arial" w:eastAsia="Aptos" w:hAnsi="Arial" w:cs="Arial"/>
          <w:kern w:val="2"/>
          <w:lang w:val="es-MX" w:eastAsia="en-US"/>
        </w:rPr>
      </w:pPr>
    </w:p>
    <w:p w14:paraId="16A443CE"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Banco Estatal de Datos Forenses deberá realizar cruces de información de manera permanente y continua con el Registro Nacional y el Registro Estatal, así como con el Registro Nacional de Personas Fallecidas y No Identificadas y el Registro Estatal de Personas Fallecidas. Así como, con otros registros que no forman parte del Sistema Nacional y del Sistema Estatal, que contengan información forense relevante para la búsqueda de personas. </w:t>
      </w:r>
    </w:p>
    <w:p w14:paraId="36CA0171" w14:textId="77777777" w:rsidR="00413707" w:rsidRPr="00413707" w:rsidRDefault="00413707" w:rsidP="00413707">
      <w:pPr>
        <w:jc w:val="both"/>
        <w:rPr>
          <w:rFonts w:ascii="Arial" w:eastAsia="Aptos" w:hAnsi="Arial" w:cs="Arial"/>
          <w:kern w:val="2"/>
          <w:lang w:val="es-MX" w:eastAsia="en-US"/>
        </w:rPr>
      </w:pPr>
    </w:p>
    <w:p w14:paraId="7EA60A1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Fiscalía Estatal emitirá los lineamientos para que las autoridades del Estado remitan dicha información de forma homologada. Estos lineamientos se elaborarán considerando la opinión de autoridades competentes y expertos en la materia, </w:t>
      </w:r>
      <w:proofErr w:type="gramStart"/>
      <w:r w:rsidRPr="00413707">
        <w:rPr>
          <w:rFonts w:ascii="Arial" w:eastAsia="Aptos" w:hAnsi="Arial" w:cs="Arial"/>
          <w:kern w:val="2"/>
          <w:lang w:val="es-MX" w:eastAsia="en-US"/>
        </w:rPr>
        <w:t>de acuerdo a</w:t>
      </w:r>
      <w:proofErr w:type="gramEnd"/>
      <w:r w:rsidRPr="00413707">
        <w:rPr>
          <w:rFonts w:ascii="Arial" w:eastAsia="Aptos" w:hAnsi="Arial" w:cs="Arial"/>
          <w:kern w:val="2"/>
          <w:lang w:val="es-MX" w:eastAsia="en-US"/>
        </w:rPr>
        <w:t xml:space="preserve"> estándares internacionales y de conformidad con los lineamientos que al respecto emita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la República para el Banco Nacional de Datos Forenses.</w:t>
      </w:r>
    </w:p>
    <w:p w14:paraId="42DDFD7B" w14:textId="77777777" w:rsidR="00413707" w:rsidRPr="00413707" w:rsidRDefault="00413707" w:rsidP="00413707">
      <w:pPr>
        <w:jc w:val="both"/>
        <w:rPr>
          <w:rFonts w:ascii="Arial" w:eastAsia="Aptos" w:hAnsi="Arial" w:cs="Arial"/>
          <w:kern w:val="2"/>
          <w:lang w:val="es-MX" w:eastAsia="en-US"/>
        </w:rPr>
      </w:pPr>
    </w:p>
    <w:p w14:paraId="59522B8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Fiscalía Estatal, el Poder Judicial del Estado y cualquier autoridad que tenga a su cargo servicios periciales y forenses están obligados a interconectar sus bases de datos, registros o sistemas con el Banco Estatal de Datos Forenses y mantenerlas actualizadas; asimismo, deberán proporcionar la información que les sea requerida por la Fiscalía Estatal para su adecuada operación.</w:t>
      </w:r>
    </w:p>
    <w:p w14:paraId="405CBDB3" w14:textId="77777777" w:rsidR="00413707" w:rsidRPr="00413707" w:rsidRDefault="00413707" w:rsidP="00413707">
      <w:pPr>
        <w:jc w:val="both"/>
        <w:rPr>
          <w:rFonts w:ascii="Arial" w:eastAsia="Aptos" w:hAnsi="Arial" w:cs="Arial"/>
          <w:kern w:val="2"/>
          <w:lang w:val="es-MX" w:eastAsia="en-US"/>
        </w:rPr>
      </w:pPr>
    </w:p>
    <w:p w14:paraId="40E645D5"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Corresponde a la Fiscalía Estatal coordinar la operación y centralizar la información del Banco Estatal de Datos Forenses, así como coordinar la operación y administración del Registro Forense, en términos de lo que establezca el Reglamento.</w:t>
      </w:r>
    </w:p>
    <w:p w14:paraId="5D11D2FF" w14:textId="77777777" w:rsidR="00413707" w:rsidRPr="00413707" w:rsidRDefault="00413707" w:rsidP="00413707">
      <w:pPr>
        <w:jc w:val="both"/>
        <w:rPr>
          <w:rFonts w:ascii="Arial" w:eastAsia="Aptos" w:hAnsi="Arial" w:cs="Arial"/>
          <w:kern w:val="2"/>
          <w:lang w:val="es-MX" w:eastAsia="en-US"/>
        </w:rPr>
      </w:pPr>
    </w:p>
    <w:p w14:paraId="0FD85994"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Asimismo, corresponde a la Fiscalía Estatal compartir la información del registro forense con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en términos de lo que establece la Ley General. </w:t>
      </w:r>
    </w:p>
    <w:p w14:paraId="79F14D8A" w14:textId="77777777" w:rsidR="00413707" w:rsidRPr="00413707" w:rsidRDefault="00413707" w:rsidP="00413707">
      <w:pPr>
        <w:jc w:val="both"/>
        <w:rPr>
          <w:rFonts w:ascii="Arial" w:eastAsia="Aptos" w:hAnsi="Arial" w:cs="Arial"/>
          <w:kern w:val="2"/>
          <w:lang w:val="es-MX" w:eastAsia="en-US"/>
        </w:rPr>
      </w:pPr>
    </w:p>
    <w:p w14:paraId="3938B1FA"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Los servicios periciales y los servicios médicos forenses en el Estado, deben capturar en el registro forense la información que recaben, de conformidad con el presente capítulo y el protocolo correspondiente. </w:t>
      </w:r>
    </w:p>
    <w:p w14:paraId="4F108DA0" w14:textId="77777777" w:rsidR="00413707" w:rsidRPr="00413707" w:rsidRDefault="00413707" w:rsidP="00413707">
      <w:pPr>
        <w:jc w:val="both"/>
        <w:rPr>
          <w:rFonts w:ascii="Arial" w:eastAsia="Aptos" w:hAnsi="Arial" w:cs="Arial"/>
          <w:kern w:val="2"/>
          <w:lang w:val="es-MX" w:eastAsia="en-US"/>
        </w:rPr>
      </w:pPr>
    </w:p>
    <w:p w14:paraId="491609BE"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autoridades correspondientes en el Estado, deben garantizar que el personal de los servicios periciales y médicos forenses esté capacitado de forma permanente y continua en las diferentes materias que se requieren para el adecuado funcionamiento del Banco Estatal de Datos Forenses. </w:t>
      </w:r>
    </w:p>
    <w:p w14:paraId="6D8096F6" w14:textId="77777777" w:rsidR="00413707" w:rsidRPr="00413707" w:rsidRDefault="00413707" w:rsidP="00413707">
      <w:pPr>
        <w:jc w:val="both"/>
        <w:rPr>
          <w:rFonts w:ascii="Arial" w:eastAsia="Aptos" w:hAnsi="Arial" w:cs="Arial"/>
          <w:kern w:val="2"/>
          <w:lang w:val="es-MX" w:eastAsia="en-US"/>
        </w:rPr>
      </w:pPr>
    </w:p>
    <w:p w14:paraId="792C4C8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autoridad pericial encargada de la toma de muestras debe informar a la persona que suministra la muestra o a su representante legal el uso que le dará a la información que recabe y entregarle una constancia de la diligencia ministerial. </w:t>
      </w:r>
    </w:p>
    <w:p w14:paraId="337FFBDB" w14:textId="77777777" w:rsidR="00413707" w:rsidRPr="00413707" w:rsidRDefault="00413707" w:rsidP="00413707">
      <w:pPr>
        <w:jc w:val="both"/>
        <w:rPr>
          <w:rFonts w:ascii="Arial" w:eastAsia="Aptos" w:hAnsi="Arial" w:cs="Arial"/>
          <w:kern w:val="2"/>
          <w:lang w:val="es-MX" w:eastAsia="en-US"/>
        </w:rPr>
      </w:pPr>
    </w:p>
    <w:p w14:paraId="4FEDD84D"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información genética suministrada por los Familiares será utilizada exclusivamente con fines de identificación de Personas Desaparecidas. </w:t>
      </w:r>
    </w:p>
    <w:p w14:paraId="728FD058" w14:textId="77777777" w:rsidR="00413707" w:rsidRPr="00413707" w:rsidRDefault="00413707" w:rsidP="00413707">
      <w:pPr>
        <w:jc w:val="both"/>
        <w:rPr>
          <w:rFonts w:ascii="Arial" w:eastAsia="Aptos" w:hAnsi="Arial" w:cs="Arial"/>
          <w:kern w:val="2"/>
          <w:lang w:val="es-MX" w:eastAsia="en-US"/>
        </w:rPr>
      </w:pPr>
    </w:p>
    <w:p w14:paraId="1238C00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persona que proporcione información para análisis pericial debe otorgar previamente su consentimiento por escrito, y tiene derecho a designar, a su cargo, a peritos independientes para que en su presencia se recabe la muestra. </w:t>
      </w:r>
    </w:p>
    <w:p w14:paraId="262B69FE"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Los servicios periciales deberán almacenar las muestras y otros objetos relevantes para la búsqueda de Personas Desaparecidas o No Localizadas, de conformidad con lo que establezca esta Ley, el protocolo correspondiente y los estándares internacionales en la materia. </w:t>
      </w:r>
    </w:p>
    <w:p w14:paraId="6A8DF782" w14:textId="77777777" w:rsidR="00413707" w:rsidRPr="00413707" w:rsidRDefault="00413707" w:rsidP="00413707">
      <w:pPr>
        <w:jc w:val="both"/>
        <w:rPr>
          <w:rFonts w:ascii="Arial" w:eastAsia="Aptos" w:hAnsi="Arial" w:cs="Arial"/>
          <w:kern w:val="2"/>
          <w:lang w:val="es-MX" w:eastAsia="en-US"/>
        </w:rPr>
      </w:pPr>
    </w:p>
    <w:p w14:paraId="635D25F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Los peritos independientes a que se refiere el párrafo anterior deben contar con la certificación legalmente expedida por instituciones públicas o privadas, nacionales o extranjeras, asegurando que cumplan con los estándares de certificación nacional o internacional y cuenten con una especialidad acreditada en el ramo de las ciencias forenses que correspondan. Los peritos serán acreditados ante la autoridad judicial o ministerial que corresponda, mismas que no pueden negarla injustificadamente ni demorarse en hacer la acreditación correspondiente. </w:t>
      </w:r>
    </w:p>
    <w:p w14:paraId="07858817" w14:textId="77777777" w:rsidR="00413707" w:rsidRPr="00413707" w:rsidRDefault="00413707" w:rsidP="00413707">
      <w:pPr>
        <w:jc w:val="both"/>
        <w:rPr>
          <w:rFonts w:ascii="Arial" w:eastAsia="Aptos" w:hAnsi="Arial" w:cs="Arial"/>
          <w:kern w:val="2"/>
          <w:lang w:val="es-MX" w:eastAsia="en-US"/>
        </w:rPr>
      </w:pPr>
    </w:p>
    <w:p w14:paraId="28C27F4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designación y aceptación de los peritos independientes, y los dictámenes periciales que éstos formulen deben cumplir las disposiciones de la legislación procesal penal aplicable. </w:t>
      </w:r>
    </w:p>
    <w:p w14:paraId="489A4F24" w14:textId="77777777" w:rsidR="00413707" w:rsidRPr="00413707" w:rsidRDefault="00413707" w:rsidP="00413707">
      <w:pPr>
        <w:jc w:val="both"/>
        <w:rPr>
          <w:rFonts w:ascii="Arial" w:eastAsia="Aptos" w:hAnsi="Arial" w:cs="Arial"/>
          <w:kern w:val="2"/>
          <w:lang w:val="es-MX" w:eastAsia="en-US"/>
        </w:rPr>
      </w:pPr>
    </w:p>
    <w:p w14:paraId="62DAEB52"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Banco Estatal de Datos Forenses, además de la información pericial y forense, útil para la identificación de una persona, debe contar con una base de datos de información genética que contenga, como mínimo:</w:t>
      </w:r>
    </w:p>
    <w:p w14:paraId="0382A16D" w14:textId="77777777" w:rsidR="00413707" w:rsidRPr="00413707" w:rsidRDefault="00413707" w:rsidP="00413707">
      <w:pPr>
        <w:jc w:val="both"/>
        <w:rPr>
          <w:rFonts w:ascii="Arial" w:eastAsia="Aptos" w:hAnsi="Arial" w:cs="Arial"/>
          <w:kern w:val="2"/>
          <w:lang w:val="es-MX" w:eastAsia="en-US"/>
        </w:rPr>
      </w:pPr>
    </w:p>
    <w:p w14:paraId="45779702" w14:textId="77777777" w:rsidR="00413707" w:rsidRPr="00413707" w:rsidRDefault="00413707" w:rsidP="00B401BC">
      <w:pPr>
        <w:numPr>
          <w:ilvl w:val="0"/>
          <w:numId w:val="43"/>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 información genética de los familiares en primer grado en línea recta ascendente o descendente, o segundo grado en línea colateral, de las Personas Desaparecidas y No Localizadas, conforme se requiera; y </w:t>
      </w:r>
    </w:p>
    <w:p w14:paraId="17E8FB59" w14:textId="77777777" w:rsidR="00413707" w:rsidRPr="00413707" w:rsidRDefault="00413707" w:rsidP="00B401BC">
      <w:pPr>
        <w:numPr>
          <w:ilvl w:val="0"/>
          <w:numId w:val="43"/>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 información genética de terceras personas en los casos en que así lo requiera la autoridad ministerial o judicial que corresponda, como datos o medios de prueba. </w:t>
      </w:r>
    </w:p>
    <w:p w14:paraId="5FFF5414" w14:textId="77777777" w:rsidR="00413707" w:rsidRPr="00413707" w:rsidRDefault="00413707" w:rsidP="00413707">
      <w:pPr>
        <w:jc w:val="both"/>
        <w:rPr>
          <w:rFonts w:ascii="Arial" w:eastAsia="Aptos" w:hAnsi="Arial" w:cs="Arial"/>
          <w:kern w:val="2"/>
          <w:lang w:val="es-MX" w:eastAsia="en-US"/>
        </w:rPr>
      </w:pPr>
    </w:p>
    <w:p w14:paraId="61497FCB"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muestras para análisis pericial y su subsecuente incorporación al registro forense en términos de esta Ley, sólo pueden recabarse a las personas mencionadas en la fracción I, del presente artículo con su aceptación expresa, informada y por escrito en una diligencia ministerial. </w:t>
      </w:r>
    </w:p>
    <w:p w14:paraId="35037F9B" w14:textId="77777777" w:rsidR="002815D8" w:rsidRPr="00413707" w:rsidRDefault="002815D8" w:rsidP="00413707">
      <w:pPr>
        <w:jc w:val="both"/>
        <w:rPr>
          <w:rFonts w:ascii="Arial" w:eastAsia="Aptos" w:hAnsi="Arial" w:cs="Arial"/>
          <w:kern w:val="2"/>
          <w:lang w:val="es-MX" w:eastAsia="en-US"/>
        </w:rPr>
      </w:pPr>
    </w:p>
    <w:p w14:paraId="51AA1973"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información contenida en los registros forenses a que se refiere este Capítulo puede utilizarse en otras investigaciones cuando aporte elementos para la localización de una persona, cuando sea de utilidad para otros procedimientos penales o para el ejercicio del derecho de la víctima a obtener la reparación integral. </w:t>
      </w:r>
    </w:p>
    <w:p w14:paraId="059F3303" w14:textId="77777777" w:rsidR="00413707" w:rsidRPr="00413707" w:rsidRDefault="00413707" w:rsidP="00413707">
      <w:pPr>
        <w:jc w:val="both"/>
        <w:rPr>
          <w:rFonts w:ascii="Arial" w:eastAsia="Aptos" w:hAnsi="Arial" w:cs="Arial"/>
          <w:kern w:val="2"/>
          <w:lang w:val="es-MX" w:eastAsia="en-US"/>
        </w:rPr>
      </w:pPr>
    </w:p>
    <w:p w14:paraId="4774B29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información contenida en los registros forenses a que se refiere este Capítulo puede ser confrontada con la información que esté en poder de otras autoridades e instituciones, nacionales o extranjeras, así como otros bancos forenses que puedan ser útiles para identificar a una persona.  </w:t>
      </w:r>
    </w:p>
    <w:p w14:paraId="62F3FCAE" w14:textId="77777777" w:rsidR="00413707" w:rsidRPr="00413707" w:rsidRDefault="00413707" w:rsidP="00413707">
      <w:pPr>
        <w:jc w:val="both"/>
        <w:rPr>
          <w:rFonts w:ascii="Arial" w:eastAsia="Aptos" w:hAnsi="Arial" w:cs="Arial"/>
          <w:kern w:val="2"/>
          <w:lang w:val="es-MX" w:eastAsia="en-US"/>
        </w:rPr>
      </w:pPr>
    </w:p>
    <w:p w14:paraId="4531976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La Fiscalía Estatal debe establecer los mecanismos de colaboración necesarios para cumplir con lo dispuesto en el párrafo anterior. Asimismo, podrán coordinarse con las autoridades de otros países que posean bases de datos, prioritariamente con aquellos países que tengan frontera o flujo migratorio relevante con México. </w:t>
      </w:r>
    </w:p>
    <w:p w14:paraId="1A89E505"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Cuando se trate de personas migrantes desaparecidas en México, se estará a lo que establecen las disposiciones legales aplicables. </w:t>
      </w:r>
    </w:p>
    <w:p w14:paraId="3723B6CD" w14:textId="77777777" w:rsidR="00413707" w:rsidRPr="00413707" w:rsidRDefault="00413707" w:rsidP="00413707">
      <w:pPr>
        <w:jc w:val="both"/>
        <w:rPr>
          <w:rFonts w:ascii="Arial" w:eastAsia="Aptos" w:hAnsi="Arial" w:cs="Arial"/>
          <w:kern w:val="2"/>
          <w:lang w:val="es-MX" w:eastAsia="en-US"/>
        </w:rPr>
      </w:pPr>
    </w:p>
    <w:p w14:paraId="7028A2F9"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Los datos personales contenidos en el Banco Estatal de Datos Forenses deberán ser tratados de acuerdo con las disposiciones jurídicas aplicables en materia de transparencia y protección de datos personales en posesión de sujetos obligados. </w:t>
      </w:r>
    </w:p>
    <w:p w14:paraId="620115C1" w14:textId="77777777" w:rsidR="00413707" w:rsidRPr="00413707" w:rsidRDefault="00413707" w:rsidP="00413707">
      <w:pPr>
        <w:jc w:val="both"/>
        <w:rPr>
          <w:rFonts w:ascii="Arial" w:eastAsia="Aptos" w:hAnsi="Arial" w:cs="Arial"/>
          <w:kern w:val="2"/>
          <w:lang w:val="es-MX" w:eastAsia="en-US"/>
        </w:rPr>
      </w:pPr>
    </w:p>
    <w:p w14:paraId="5EAC6B2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 obtención, administración, uso y conservación de información forense deben realizarse con pleno respeto a los derechos humanos reconocidos por la Constitución Política de los Estados Unidos Mexicanos, la Constitución Política del Estado de Tamaulipas, los Tratados, así como otros acuerdos con las instituciones internacionales que cuenten con bases de datos o bancos de datos forenses. </w:t>
      </w:r>
    </w:p>
    <w:p w14:paraId="1797691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Una vez identificada la Persona Desaparecida o No Localizada, los titulares de los datos personales o sus Familiares, según sea el caso, podrán solicitar el tratamiento de sus datos en los términos de la legislación de la materia.</w:t>
      </w:r>
    </w:p>
    <w:p w14:paraId="5E832AFF" w14:textId="77777777" w:rsidR="006A438F" w:rsidRPr="00413707" w:rsidRDefault="006A438F" w:rsidP="00413707">
      <w:pPr>
        <w:jc w:val="both"/>
        <w:rPr>
          <w:rFonts w:ascii="Arial" w:eastAsia="Aptos" w:hAnsi="Arial" w:cs="Arial"/>
          <w:kern w:val="2"/>
          <w:lang w:val="es-MX" w:eastAsia="en-US"/>
        </w:rPr>
      </w:pPr>
    </w:p>
    <w:p w14:paraId="62C917A7"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XI</w:t>
      </w:r>
    </w:p>
    <w:p w14:paraId="579D5EDF"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DISPOSICIÓN DE CADÁVERES DE PERSONAS</w:t>
      </w:r>
    </w:p>
    <w:p w14:paraId="4B4D7EDB" w14:textId="77777777" w:rsidR="00413707" w:rsidRPr="00413707" w:rsidRDefault="00413707" w:rsidP="00413707">
      <w:pPr>
        <w:jc w:val="center"/>
        <w:rPr>
          <w:rFonts w:ascii="Arial" w:eastAsia="Aptos" w:hAnsi="Arial" w:cs="Arial"/>
          <w:b/>
          <w:kern w:val="2"/>
          <w:lang w:val="es-MX" w:eastAsia="en-US"/>
        </w:rPr>
      </w:pPr>
    </w:p>
    <w:p w14:paraId="77087C5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Los cadáveres o restos de personas cuya identidad se desconozca o no hayan sido reclamados, deben ser tratados con dignidad, no pueden ser incinerados, destruidos o desintegrados, ni disponerse de sus pertenencias.</w:t>
      </w:r>
    </w:p>
    <w:p w14:paraId="1B96D4D9" w14:textId="77777777" w:rsidR="00413707" w:rsidRPr="00413707" w:rsidRDefault="00413707" w:rsidP="00413707">
      <w:pPr>
        <w:jc w:val="both"/>
        <w:rPr>
          <w:rFonts w:ascii="Arial" w:eastAsia="Aptos" w:hAnsi="Arial" w:cs="Arial"/>
          <w:kern w:val="2"/>
          <w:lang w:val="es-MX" w:eastAsia="en-US"/>
        </w:rPr>
      </w:pPr>
    </w:p>
    <w:p w14:paraId="0470480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Fiscalía Estatal y otras autoridades que tengan a su cargo servicios forenses deben tener el registro del lugar donde sean colocados los cadáveres o restos de personas cuya identidad se desconozca o no hayan sido reclamados, de acuerdo con el Registro Nacional de Personas Fallecidas No Identificadas y No Reclamadas.</w:t>
      </w:r>
    </w:p>
    <w:p w14:paraId="6286E032" w14:textId="77777777" w:rsidR="00413707" w:rsidRPr="00413707" w:rsidRDefault="00413707" w:rsidP="00413707">
      <w:pPr>
        <w:jc w:val="both"/>
        <w:rPr>
          <w:rFonts w:ascii="Arial" w:eastAsia="Aptos" w:hAnsi="Arial" w:cs="Arial"/>
          <w:kern w:val="2"/>
          <w:lang w:val="es-MX" w:eastAsia="en-US"/>
        </w:rPr>
      </w:pPr>
    </w:p>
    <w:p w14:paraId="6B53C0D8"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Cuando las investigaciones revelen la identidad del cadáver o los restos de la persona, el agente del Ministerio Público competente podrá autorizar que los familiares dispongan de él y de sus pertenencias, salvo que sean necesarios para continuar con las investigaciones o para el correcto desarrollo del proceso penal, en cuyo caso dictará las medidas correspondientes de conformidad con el Código Nacional de Procedimientos Penales.</w:t>
      </w:r>
    </w:p>
    <w:p w14:paraId="071A00C7" w14:textId="77777777" w:rsidR="00413707" w:rsidRPr="00413707" w:rsidRDefault="00413707" w:rsidP="00413707">
      <w:pPr>
        <w:jc w:val="both"/>
        <w:rPr>
          <w:rFonts w:ascii="Arial" w:eastAsia="Aptos" w:hAnsi="Arial" w:cs="Arial"/>
          <w:kern w:val="2"/>
          <w:lang w:val="es-MX" w:eastAsia="en-US"/>
        </w:rPr>
      </w:pPr>
    </w:p>
    <w:p w14:paraId="0B9C91C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En caso de emergencia sanitaria o desastres naturales, se adoptarán las medidas que establezcan la Secretaría de Salud Federal y la Secretaría de Salud del Estado.</w:t>
      </w:r>
    </w:p>
    <w:p w14:paraId="1090938D" w14:textId="77777777" w:rsidR="00413707" w:rsidRPr="00413707" w:rsidRDefault="00413707" w:rsidP="00413707">
      <w:pPr>
        <w:jc w:val="both"/>
        <w:rPr>
          <w:rFonts w:ascii="Arial" w:eastAsia="Aptos" w:hAnsi="Arial" w:cs="Arial"/>
          <w:kern w:val="2"/>
          <w:lang w:val="es-MX" w:eastAsia="en-US"/>
        </w:rPr>
      </w:pPr>
    </w:p>
    <w:p w14:paraId="1579340F"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autoridades correspondientes deben recabar, ingresar y actualizar las muestras necesarias para ingresar los datos al Registro Nacional de Personas Fallecidas No Identificadas y No Reclamadas con el propósito de la identificación de un cadáver o resto humano antes de inhumarlo, a partir de los procedimientos establecidos por el protocolo homologado aplicable que deberá integrar las diversas ciencias y disciplinas que se utilizan para la identificación forense.</w:t>
      </w:r>
    </w:p>
    <w:p w14:paraId="65CEE0E3" w14:textId="77777777" w:rsidR="00413707" w:rsidRPr="00413707" w:rsidRDefault="00413707" w:rsidP="00413707">
      <w:pPr>
        <w:jc w:val="both"/>
        <w:rPr>
          <w:rFonts w:ascii="Arial" w:eastAsia="Aptos" w:hAnsi="Arial" w:cs="Arial"/>
          <w:kern w:val="2"/>
          <w:lang w:val="es-MX" w:eastAsia="en-US"/>
        </w:rPr>
      </w:pPr>
    </w:p>
    <w:p w14:paraId="4C966292"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Una vez recabadas las muestras a que se refiere el párrafo anterior, el Agente del Ministerio Público podrá autorizar la inhumación de un cadáver o resto humano no identificado. En el caso de inhumación, se tomarán las medidas necesarias para asegurar que ésta sea digna, en una Fosa Individualizada, con las medidas que garanticen toda la información requerida para el adecuado registro y en un lugar claramente identificado que permita su posterior localización. </w:t>
      </w:r>
    </w:p>
    <w:p w14:paraId="4050496A" w14:textId="77777777" w:rsidR="00413707" w:rsidRPr="00413707" w:rsidRDefault="00413707" w:rsidP="00413707">
      <w:pPr>
        <w:jc w:val="both"/>
        <w:rPr>
          <w:rFonts w:ascii="Arial" w:eastAsia="Aptos" w:hAnsi="Arial" w:cs="Arial"/>
          <w:kern w:val="2"/>
          <w:lang w:val="es-MX" w:eastAsia="en-US"/>
        </w:rPr>
      </w:pPr>
    </w:p>
    <w:p w14:paraId="631D4132"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Para los efectos precisados en el presente capítulo, las Autoridades del Estado deberán observar las técnicas y procedimientos que deberán aplicarse para la conservación de cadáveres o restos de personas que emitan la Conferencia Nacional de Procuración de Justicia y la Secretaría de Salud Federal, mediante lineamientos conforme a los más altos estándares internacionales.</w:t>
      </w:r>
    </w:p>
    <w:p w14:paraId="62E5BCF8"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lastRenderedPageBreak/>
        <w:t>CAPÍTULO XII</w:t>
      </w:r>
    </w:p>
    <w:p w14:paraId="228F6A03"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LAS HERRAMIENTAS TECNOLÓGICAS</w:t>
      </w:r>
    </w:p>
    <w:p w14:paraId="72E2A87D" w14:textId="77777777" w:rsidR="00413707" w:rsidRPr="00413707" w:rsidRDefault="00413707" w:rsidP="00413707">
      <w:pPr>
        <w:jc w:val="center"/>
        <w:rPr>
          <w:rFonts w:ascii="Arial" w:eastAsia="Aptos" w:hAnsi="Arial" w:cs="Arial"/>
          <w:b/>
          <w:kern w:val="2"/>
          <w:lang w:val="es-MX" w:eastAsia="en-US"/>
        </w:rPr>
      </w:pPr>
    </w:p>
    <w:p w14:paraId="7C66B479"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Las bases y los registros a que se refiere esta Ley deben estar diseñados de tal forma que: </w:t>
      </w:r>
    </w:p>
    <w:p w14:paraId="48D830C5" w14:textId="77777777" w:rsidR="002815D8" w:rsidRPr="00413707" w:rsidRDefault="002815D8" w:rsidP="002815D8">
      <w:pPr>
        <w:jc w:val="both"/>
        <w:rPr>
          <w:rFonts w:ascii="Arial" w:eastAsia="Aptos" w:hAnsi="Arial" w:cs="Arial"/>
          <w:kern w:val="2"/>
          <w:lang w:val="es-MX" w:eastAsia="en-US"/>
        </w:rPr>
      </w:pPr>
    </w:p>
    <w:p w14:paraId="0B2689E9" w14:textId="77777777" w:rsidR="00413707" w:rsidRPr="00413707" w:rsidRDefault="00413707" w:rsidP="00B401BC">
      <w:pPr>
        <w:numPr>
          <w:ilvl w:val="0"/>
          <w:numId w:val="44"/>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No exista duplicidad de registros; </w:t>
      </w:r>
    </w:p>
    <w:p w14:paraId="60855E2C" w14:textId="77777777" w:rsidR="00413707" w:rsidRPr="00413707" w:rsidRDefault="00413707" w:rsidP="00B401BC">
      <w:pPr>
        <w:numPr>
          <w:ilvl w:val="0"/>
          <w:numId w:val="44"/>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Permitan utilizar en la búsqueda y en la investigación de los delitos, las herramientas de análisis de contexto, con enfoque transnacional, a fin de determinar patrones de criminalidad, modo de operación, mapas criminológicos, estructura y actividad de grupos de delincuencia organizada, entre otros; </w:t>
      </w:r>
    </w:p>
    <w:p w14:paraId="777AB677" w14:textId="77777777" w:rsidR="00413707" w:rsidRPr="00413707" w:rsidRDefault="00413707" w:rsidP="00B401BC">
      <w:pPr>
        <w:numPr>
          <w:ilvl w:val="0"/>
          <w:numId w:val="44"/>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Cuenten con las características técnicas y soporte tecnológico adecuado, de conformidad con los lineamientos que para tal efecto emita la Fiscalía Estatal, los que deberán ser acordes con los lineamientos que emita la Comisión Nacional de Búsqueda en términos de la fracción XIV, del artículo 53 de la Ley General; y </w:t>
      </w:r>
    </w:p>
    <w:p w14:paraId="39B6F66E" w14:textId="77777777" w:rsidR="00413707" w:rsidRPr="00413707" w:rsidRDefault="00413707" w:rsidP="00B401BC">
      <w:pPr>
        <w:numPr>
          <w:ilvl w:val="0"/>
          <w:numId w:val="44"/>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Permitan su actualización permanente por parte de la Fiscalía Especializada y demás autoridades competentes, en términos de lo previsto en la Ley General y esta Ley. </w:t>
      </w:r>
    </w:p>
    <w:p w14:paraId="3B18B5E6"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3E070D86"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Los registros y el Banco Estatal de Datos Forenses deberán apegarse a los lineamientos tecnológicos que emita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la República, para garantizar que cuenten con las características siguientes:</w:t>
      </w:r>
    </w:p>
    <w:p w14:paraId="5E7E34D6" w14:textId="77777777" w:rsidR="002815D8" w:rsidRPr="00413707" w:rsidRDefault="002815D8" w:rsidP="002815D8">
      <w:pPr>
        <w:jc w:val="both"/>
        <w:rPr>
          <w:rFonts w:ascii="Arial" w:eastAsia="Aptos" w:hAnsi="Arial" w:cs="Arial"/>
          <w:kern w:val="2"/>
          <w:lang w:val="es-MX" w:eastAsia="en-US"/>
        </w:rPr>
      </w:pPr>
    </w:p>
    <w:p w14:paraId="2F9EA6C5" w14:textId="77777777" w:rsidR="00413707" w:rsidRPr="00413707" w:rsidRDefault="00413707" w:rsidP="00B401BC">
      <w:pPr>
        <w:numPr>
          <w:ilvl w:val="0"/>
          <w:numId w:val="45"/>
        </w:numPr>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Reflejen automática e inmediatamente cada registro en el Registro Nacional;</w:t>
      </w:r>
    </w:p>
    <w:p w14:paraId="7470AC47" w14:textId="77777777" w:rsidR="00413707" w:rsidRPr="00413707" w:rsidRDefault="00413707" w:rsidP="00B401BC">
      <w:pPr>
        <w:numPr>
          <w:ilvl w:val="0"/>
          <w:numId w:val="45"/>
        </w:numPr>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Estén interconectados en tiempo real y su información esté respaldada;</w:t>
      </w:r>
    </w:p>
    <w:p w14:paraId="218E2265" w14:textId="77777777" w:rsidR="00413707" w:rsidRPr="00413707" w:rsidRDefault="00413707" w:rsidP="00B401BC">
      <w:pPr>
        <w:numPr>
          <w:ilvl w:val="0"/>
          <w:numId w:val="45"/>
        </w:numPr>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Una vez ingresada la información de un reporte, denuncia o noticia en el Registro Nacional, puedan realizar una búsqueda automática en las bases de datos referidas en esta Ley; y</w:t>
      </w:r>
    </w:p>
    <w:p w14:paraId="64CA473E" w14:textId="77777777" w:rsidR="00413707" w:rsidRPr="00413707" w:rsidRDefault="00413707" w:rsidP="00B401BC">
      <w:pPr>
        <w:numPr>
          <w:ilvl w:val="0"/>
          <w:numId w:val="45"/>
        </w:numPr>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 xml:space="preserve">No cuenten con la posibilidad de eliminar registros. </w:t>
      </w:r>
    </w:p>
    <w:p w14:paraId="72DF5571" w14:textId="77777777" w:rsidR="006A438F" w:rsidRDefault="006A438F" w:rsidP="00413707">
      <w:pPr>
        <w:jc w:val="both"/>
        <w:rPr>
          <w:rFonts w:ascii="Arial" w:eastAsia="Aptos" w:hAnsi="Arial" w:cs="Arial"/>
          <w:kern w:val="2"/>
          <w:lang w:val="es-MX" w:eastAsia="en-US"/>
        </w:rPr>
      </w:pPr>
    </w:p>
    <w:p w14:paraId="3F1C0B76" w14:textId="07A227D9"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Banco Estatal de Datos Forenses y el Registro Estatal de Personas Fallecidas se interconectarán en tiempo real con el Registro Estatal y el Registro Nacional, en términos de lo dispuesto por la Ley General.</w:t>
      </w:r>
    </w:p>
    <w:p w14:paraId="31F083F6" w14:textId="77777777" w:rsidR="00413707" w:rsidRPr="00413707" w:rsidRDefault="00413707" w:rsidP="00413707">
      <w:pPr>
        <w:jc w:val="both"/>
        <w:rPr>
          <w:rFonts w:ascii="Arial" w:eastAsia="Aptos" w:hAnsi="Arial" w:cs="Arial"/>
          <w:kern w:val="2"/>
          <w:lang w:val="es-MX" w:eastAsia="en-US"/>
        </w:rPr>
      </w:pPr>
    </w:p>
    <w:p w14:paraId="730342E4"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En términos de lo dispuesto en el Capítulo Séptimo de la Ley General, además de lo establecido en este Capítulo, el Estado deberá contar, al menos, con: </w:t>
      </w:r>
    </w:p>
    <w:p w14:paraId="4E419F44" w14:textId="77777777" w:rsidR="002815D8" w:rsidRPr="00413707" w:rsidRDefault="002815D8" w:rsidP="006A438F">
      <w:pPr>
        <w:jc w:val="both"/>
        <w:rPr>
          <w:rFonts w:ascii="Arial" w:eastAsia="Aptos" w:hAnsi="Arial" w:cs="Arial"/>
          <w:kern w:val="2"/>
          <w:lang w:val="es-MX" w:eastAsia="en-US"/>
        </w:rPr>
      </w:pPr>
    </w:p>
    <w:p w14:paraId="5F2A0C74" w14:textId="77777777" w:rsidR="00413707" w:rsidRPr="00413707" w:rsidRDefault="00413707" w:rsidP="00B401BC">
      <w:pPr>
        <w:numPr>
          <w:ilvl w:val="0"/>
          <w:numId w:val="46"/>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 xml:space="preserve">El Registro Nacional de Detenciones, previsto en la Ley Nacional del Registro de Detenciones; </w:t>
      </w:r>
    </w:p>
    <w:p w14:paraId="6B2CA012" w14:textId="77777777" w:rsidR="00413707" w:rsidRPr="00413707" w:rsidRDefault="00413707" w:rsidP="00B401BC">
      <w:pPr>
        <w:numPr>
          <w:ilvl w:val="0"/>
          <w:numId w:val="46"/>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El Registro Nacional de Fosas, el cual deberá contar con la información respecto de las fosas comunes que existen en los cementerios y panteones de todos los municipios del Estado, así como de las fosas clandestinas que la Fiscalía Estatal localice; y</w:t>
      </w:r>
    </w:p>
    <w:p w14:paraId="2A05BBE4" w14:textId="77777777" w:rsidR="00413707" w:rsidRPr="00413707" w:rsidRDefault="00413707" w:rsidP="00B401BC">
      <w:pPr>
        <w:numPr>
          <w:ilvl w:val="0"/>
          <w:numId w:val="46"/>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Bases de datos de indicios criminalísticos que incluya exclusivamente información fotográfica y de ubicación de indicios relacionados con investigaciones, en particular lugares clandestinos de inhumación, casas de seguridad, entre otros, que permita hacer un cotejo forense con información tecnológica y de inteligencia artificial.</w:t>
      </w:r>
    </w:p>
    <w:p w14:paraId="074638BD" w14:textId="77777777" w:rsidR="002815D8" w:rsidRDefault="002815D8" w:rsidP="006A438F">
      <w:pPr>
        <w:rPr>
          <w:rFonts w:ascii="Arial" w:eastAsia="Aptos" w:hAnsi="Arial" w:cs="Arial"/>
          <w:b/>
          <w:kern w:val="2"/>
          <w:lang w:val="es-MX" w:eastAsia="en-US"/>
        </w:rPr>
      </w:pPr>
    </w:p>
    <w:p w14:paraId="30E0E125" w14:textId="6A38273D"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XIII</w:t>
      </w:r>
    </w:p>
    <w:p w14:paraId="3E2A0F40"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DEL PROGRAMA ESTATAL DE BÚSQUEDA Y DEL PROGRAMA NACIONAL DE EXHUMACIONES</w:t>
      </w:r>
    </w:p>
    <w:p w14:paraId="6E97D6AD" w14:textId="77777777" w:rsidR="00413707" w:rsidRPr="00413707" w:rsidRDefault="00413707" w:rsidP="00413707">
      <w:pPr>
        <w:jc w:val="center"/>
        <w:rPr>
          <w:rFonts w:ascii="Arial" w:eastAsia="Aptos" w:hAnsi="Arial" w:cs="Arial"/>
          <w:b/>
          <w:kern w:val="2"/>
          <w:lang w:val="es-MX" w:eastAsia="en-US"/>
        </w:rPr>
      </w:pPr>
    </w:p>
    <w:p w14:paraId="52138F2D"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El Programa Estatal de Búsqueda y Localización, a cargo de la Comisión Estatal de Búsqueda, deberá ser análogo en lo conducente al Programa Nacional de Búsqueda y contener, como mínimo: </w:t>
      </w:r>
    </w:p>
    <w:p w14:paraId="64F29AE9" w14:textId="77777777" w:rsidR="002815D8" w:rsidRPr="00413707" w:rsidRDefault="002815D8" w:rsidP="002815D8">
      <w:pPr>
        <w:jc w:val="both"/>
        <w:rPr>
          <w:rFonts w:ascii="Arial" w:eastAsia="Aptos" w:hAnsi="Arial" w:cs="Arial"/>
          <w:kern w:val="2"/>
          <w:lang w:val="es-MX" w:eastAsia="en-US"/>
        </w:rPr>
      </w:pPr>
    </w:p>
    <w:p w14:paraId="53689394"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Diagnóstico, línea de base e información metodológica sobre la elaboración del Programa; </w:t>
      </w:r>
    </w:p>
    <w:p w14:paraId="6DF2739F"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El proceso y metodologías multidisciplinarias para la revisión sistemática y exhaustiva, por parte de las autoridades competentes, de averiguaciones previas, carpetas de investigación y otros documentos oficiales que contengan información sobre la desaparición y los posibles paraderos de personas; </w:t>
      </w:r>
    </w:p>
    <w:p w14:paraId="094A9952"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Las metodologías y procesos para recopilar y sistematizar información de las diferentes fuentes disponibles y para su incorporación y procesamiento en bases de datos o sistemas particulares para facilitar las labores de búsqueda y localización; </w:t>
      </w:r>
    </w:p>
    <w:p w14:paraId="0DE88A53"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 identificación de tiempo y lugar de episodios críticos de desaparición de personas en el Estado, la definición de los contextos de las desapariciones y las metodologías a emplearse para la búsqueda y localización en cada uno de esos contextos; </w:t>
      </w:r>
    </w:p>
    <w:p w14:paraId="2D0F5A16"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Las estrategias regionales o municipales de búsqueda que se determinen de acuerdo a contextos y temporalidades específicas;</w:t>
      </w:r>
    </w:p>
    <w:p w14:paraId="40FFBFDB"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Las estrategias específicas a seguir con base en la información y el análisis de contexto, para la búsqueda de personas migrantes, niñas, niños y adolescentes, mujeres, personas con discapacidad, personas mayores u otras personas o grupos que dadas sus características requieran medidas o mecanismos diferenciados de búsqueda; </w:t>
      </w:r>
    </w:p>
    <w:p w14:paraId="2E700170"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Las instituciones que participarán en la implementación del Programa, estableciendo sus responsabilidades e indicadores específicos de gestión, proceso y resultado; </w:t>
      </w:r>
    </w:p>
    <w:p w14:paraId="19F3E71A" w14:textId="77777777" w:rsidR="00413707" w:rsidRPr="00413707" w:rsidRDefault="00413707" w:rsidP="00B401BC">
      <w:pPr>
        <w:numPr>
          <w:ilvl w:val="0"/>
          <w:numId w:val="47"/>
        </w:numPr>
        <w:tabs>
          <w:tab w:val="left" w:pos="567"/>
        </w:tabs>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El método específico de análisis de contexto que contribuya en la búsqueda y localización de personas desaparecidas en episodios de violencia política del pasado, en términos de las disposiciones aplicables; </w:t>
      </w:r>
    </w:p>
    <w:p w14:paraId="3CF599E0" w14:textId="77777777" w:rsidR="00413707" w:rsidRPr="00413707" w:rsidRDefault="00413707" w:rsidP="00B401BC">
      <w:pPr>
        <w:numPr>
          <w:ilvl w:val="0"/>
          <w:numId w:val="47"/>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El proceso para la depuración y organización de la información contenida en el Registro Estatal de Personas Desaparecidas y No Localizadas y su integración y armonización con otros registros que contengan información relevante para la búsqueda y localización de personas; </w:t>
      </w:r>
    </w:p>
    <w:p w14:paraId="351D0084" w14:textId="77777777" w:rsidR="00413707" w:rsidRPr="00413707" w:rsidRDefault="00413707" w:rsidP="00B401BC">
      <w:pPr>
        <w:numPr>
          <w:ilvl w:val="0"/>
          <w:numId w:val="47"/>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Los procesos, sistemas y mecanismos para la coordinación con el Programa Nacional de Exhumaciones e Identificación Forense; </w:t>
      </w:r>
    </w:p>
    <w:p w14:paraId="34A98F23" w14:textId="77777777" w:rsidR="00413707" w:rsidRPr="00413707" w:rsidRDefault="00413707" w:rsidP="00B401BC">
      <w:pPr>
        <w:numPr>
          <w:ilvl w:val="0"/>
          <w:numId w:val="47"/>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Los mecanismos y modalidades de participación de las familias, colectivos de familias y organizaciones de la sociedad civil o personas acompañantes en los procesos de diseño, implementación, seguimiento y evaluación del Programa; </w:t>
      </w:r>
    </w:p>
    <w:p w14:paraId="67E4FA9E" w14:textId="77777777" w:rsidR="00413707" w:rsidRPr="00413707" w:rsidRDefault="00413707" w:rsidP="00B401BC">
      <w:pPr>
        <w:numPr>
          <w:ilvl w:val="0"/>
          <w:numId w:val="47"/>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La evaluación de los recursos humanos y técnicos necesarios para su implementación; </w:t>
      </w:r>
    </w:p>
    <w:p w14:paraId="566F757C" w14:textId="77777777" w:rsidR="00413707" w:rsidRPr="00413707" w:rsidRDefault="00413707" w:rsidP="00B401BC">
      <w:pPr>
        <w:numPr>
          <w:ilvl w:val="0"/>
          <w:numId w:val="47"/>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El presupuesto asignado para la implementación y seguimiento del Programa; </w:t>
      </w:r>
    </w:p>
    <w:p w14:paraId="0CFAFA14" w14:textId="77777777" w:rsidR="00413707" w:rsidRPr="00413707" w:rsidRDefault="00413707" w:rsidP="00B401BC">
      <w:pPr>
        <w:numPr>
          <w:ilvl w:val="0"/>
          <w:numId w:val="47"/>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Los objetivos del Programa y sus indicadores de gestión, proceso y resultados, determinando tiempos para su medición; y </w:t>
      </w:r>
    </w:p>
    <w:p w14:paraId="1358978D" w14:textId="77777777" w:rsidR="00413707" w:rsidRPr="00413707" w:rsidRDefault="00413707" w:rsidP="00B401BC">
      <w:pPr>
        <w:numPr>
          <w:ilvl w:val="0"/>
          <w:numId w:val="47"/>
        </w:numPr>
        <w:ind w:left="567" w:hanging="567"/>
        <w:jc w:val="both"/>
        <w:rPr>
          <w:rFonts w:ascii="Arial" w:eastAsia="Aptos" w:hAnsi="Arial" w:cs="Arial"/>
          <w:kern w:val="2"/>
          <w:lang w:val="es-MX" w:eastAsia="en-US"/>
        </w:rPr>
      </w:pPr>
      <w:r w:rsidRPr="00413707">
        <w:rPr>
          <w:rFonts w:ascii="Arial" w:eastAsia="Aptos" w:hAnsi="Arial" w:cs="Arial"/>
          <w:kern w:val="2"/>
          <w:lang w:val="es-MX" w:eastAsia="en-US"/>
        </w:rPr>
        <w:t xml:space="preserve">El cronograma de implementación del Programa, estableciendo acciones a corto, mediano y largo plazo. </w:t>
      </w:r>
    </w:p>
    <w:p w14:paraId="48BABE3C"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3F20DE9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elaboración del Programa Nacional de Exhumaciones e Identificación Forense estará a cargo de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y se regirá por lo dispuesto en el artículo 135 de la Ley General. </w:t>
      </w:r>
    </w:p>
    <w:p w14:paraId="6B08E634" w14:textId="77777777" w:rsidR="00413707" w:rsidRPr="00413707" w:rsidRDefault="00413707" w:rsidP="00413707">
      <w:pPr>
        <w:jc w:val="both"/>
        <w:rPr>
          <w:rFonts w:ascii="Arial" w:eastAsia="Aptos" w:hAnsi="Arial" w:cs="Arial"/>
          <w:kern w:val="2"/>
          <w:lang w:val="es-MX" w:eastAsia="en-US"/>
        </w:rPr>
      </w:pPr>
    </w:p>
    <w:p w14:paraId="4F74496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Las Autoridades en el Estado, se encuentran obligadas a colaborar con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para realizar las acciones que resulten necesarias en la elaboración, implementación y ejecución del Programa Nacional de Exhumaciones e Identificación Forense.</w:t>
      </w:r>
    </w:p>
    <w:p w14:paraId="00F4F975" w14:textId="77777777" w:rsidR="002815D8" w:rsidRDefault="002815D8" w:rsidP="006A438F">
      <w:pPr>
        <w:rPr>
          <w:rFonts w:ascii="Arial" w:eastAsia="Aptos" w:hAnsi="Arial" w:cs="Arial"/>
          <w:b/>
          <w:kern w:val="2"/>
          <w:lang w:val="es-MX" w:eastAsia="en-US"/>
        </w:rPr>
      </w:pPr>
    </w:p>
    <w:p w14:paraId="07668550" w14:textId="0EDAF4FB"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TÍTULO CUARTO</w:t>
      </w:r>
    </w:p>
    <w:p w14:paraId="0315127A"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LOS DERECHOS DE LAS VÍCTIMAS</w:t>
      </w:r>
    </w:p>
    <w:p w14:paraId="5A727F93" w14:textId="77777777" w:rsidR="00413707" w:rsidRPr="00413707" w:rsidRDefault="00413707" w:rsidP="00413707">
      <w:pPr>
        <w:jc w:val="center"/>
        <w:rPr>
          <w:rFonts w:ascii="Arial" w:eastAsia="Aptos" w:hAnsi="Arial" w:cs="Arial"/>
          <w:b/>
          <w:kern w:val="2"/>
          <w:lang w:val="es-MX" w:eastAsia="en-US"/>
        </w:rPr>
      </w:pPr>
    </w:p>
    <w:p w14:paraId="75951F84"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w:t>
      </w:r>
    </w:p>
    <w:p w14:paraId="74E6F81F"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DISPOSICIONES GENERALES</w:t>
      </w:r>
    </w:p>
    <w:p w14:paraId="5BC9B020" w14:textId="77777777" w:rsidR="00413707" w:rsidRPr="00413707" w:rsidRDefault="00413707" w:rsidP="00413707">
      <w:pPr>
        <w:jc w:val="center"/>
        <w:rPr>
          <w:rFonts w:ascii="Arial" w:eastAsia="Aptos" w:hAnsi="Arial" w:cs="Arial"/>
          <w:b/>
          <w:kern w:val="2"/>
          <w:lang w:val="es-MX" w:eastAsia="en-US"/>
        </w:rPr>
      </w:pPr>
    </w:p>
    <w:p w14:paraId="6376A6FF"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Comisión Estatal de Víctimas debe proporcionar, en el ámbito de sus atribuciones, medidas de ayuda, asistencia y atención, por sí misma o en coordinación con otras instituciones competentes, en los términos del presente Título, de la Ley General de Víctimas, así como la Ley de Víctimas vigente en el Estado.</w:t>
      </w:r>
    </w:p>
    <w:p w14:paraId="59F169A4" w14:textId="77777777" w:rsidR="00413707" w:rsidRDefault="00413707" w:rsidP="00413707">
      <w:pPr>
        <w:jc w:val="both"/>
        <w:rPr>
          <w:rFonts w:ascii="Arial" w:eastAsia="Aptos" w:hAnsi="Arial" w:cs="Arial"/>
          <w:kern w:val="2"/>
          <w:lang w:val="es-MX" w:eastAsia="en-US"/>
        </w:rPr>
      </w:pPr>
    </w:p>
    <w:p w14:paraId="4394CE17" w14:textId="77777777" w:rsidR="006E790D" w:rsidRPr="00413707" w:rsidRDefault="006E790D" w:rsidP="00413707">
      <w:pPr>
        <w:jc w:val="both"/>
        <w:rPr>
          <w:rFonts w:ascii="Arial" w:eastAsia="Aptos" w:hAnsi="Arial" w:cs="Arial"/>
          <w:kern w:val="2"/>
          <w:lang w:val="es-MX" w:eastAsia="en-US"/>
        </w:rPr>
      </w:pPr>
    </w:p>
    <w:p w14:paraId="1D6E8CBA"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víctimas directas de los delitos de desaparición forzada de personas y desaparición cometida por particulares tendrán, además de los derechos a la verdad, memoria, el acceso a la justicia, la reparación del daño y las garantías de no repetición y aquellos contenidos en otros ordenamientos legales, los siguientes:</w:t>
      </w:r>
    </w:p>
    <w:p w14:paraId="35196E5F" w14:textId="77777777" w:rsidR="00413707" w:rsidRPr="00413707" w:rsidRDefault="00413707" w:rsidP="00413707">
      <w:pPr>
        <w:jc w:val="both"/>
        <w:rPr>
          <w:rFonts w:ascii="Arial" w:eastAsia="Aptos" w:hAnsi="Arial" w:cs="Arial"/>
          <w:kern w:val="2"/>
          <w:lang w:val="es-MX" w:eastAsia="en-US"/>
        </w:rPr>
      </w:pPr>
    </w:p>
    <w:p w14:paraId="2BAC1232" w14:textId="77777777" w:rsidR="00413707" w:rsidRPr="00413707" w:rsidRDefault="00413707" w:rsidP="00B401BC">
      <w:pPr>
        <w:numPr>
          <w:ilvl w:val="0"/>
          <w:numId w:val="2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A la protección de sus derechos, personalidad e intereses jurídicos;</w:t>
      </w:r>
    </w:p>
    <w:p w14:paraId="0342E049" w14:textId="77777777" w:rsidR="00413707" w:rsidRPr="00413707" w:rsidRDefault="00413707" w:rsidP="00B401BC">
      <w:pPr>
        <w:numPr>
          <w:ilvl w:val="0"/>
          <w:numId w:val="2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 que las autoridades inicien las acciones de búsqueda y localización de manera inmediata, bajo los principios de esta Ley;</w:t>
      </w:r>
    </w:p>
    <w:p w14:paraId="37A2F503" w14:textId="77777777" w:rsidR="00413707" w:rsidRPr="00413707" w:rsidRDefault="00413707" w:rsidP="00B401BC">
      <w:pPr>
        <w:numPr>
          <w:ilvl w:val="0"/>
          <w:numId w:val="2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 ser restablecido en sus bienes y derechos en caso de ser encontrado con vida;</w:t>
      </w:r>
    </w:p>
    <w:p w14:paraId="019E392E" w14:textId="77777777" w:rsidR="00413707" w:rsidRPr="00413707" w:rsidRDefault="00413707" w:rsidP="00B401BC">
      <w:pPr>
        <w:numPr>
          <w:ilvl w:val="0"/>
          <w:numId w:val="2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 proceder en contra de quienes de mala fe hagan uso de los mecanismos previstos en la Ley General, para despojarlo de sus bienes o derechos;</w:t>
      </w:r>
    </w:p>
    <w:p w14:paraId="2E044FF6" w14:textId="77777777" w:rsidR="00413707" w:rsidRPr="00413707" w:rsidRDefault="00413707" w:rsidP="00B401BC">
      <w:pPr>
        <w:numPr>
          <w:ilvl w:val="0"/>
          <w:numId w:val="2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 recibir tratamiento especializado desde el momento de su localización para la superación del daño sufrido producto de los delitos previstos en la Ley General; y</w:t>
      </w:r>
    </w:p>
    <w:p w14:paraId="767C5753" w14:textId="77777777" w:rsidR="00413707" w:rsidRPr="00413707" w:rsidRDefault="00413707" w:rsidP="00B401BC">
      <w:pPr>
        <w:numPr>
          <w:ilvl w:val="0"/>
          <w:numId w:val="25"/>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A que su nombre y honra sean restablecidos en casos donde su defensa haya sido imposible debido a su condición de Persona Desaparecida. </w:t>
      </w:r>
    </w:p>
    <w:p w14:paraId="1B2EF105"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72E11139"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ejercicio de los derechos contenidos en las fracciones I, II, IV y VI de este artículo, será ejercido por los familiares y personas autorizadas de acuerdo a lo establecido en la presente Ley y en la legislación aplicable.</w:t>
      </w:r>
    </w:p>
    <w:p w14:paraId="3F5EB1B1" w14:textId="77777777" w:rsidR="00413707" w:rsidRPr="00413707" w:rsidRDefault="00413707" w:rsidP="00413707">
      <w:pPr>
        <w:jc w:val="both"/>
        <w:rPr>
          <w:rFonts w:ascii="Arial" w:eastAsia="Aptos" w:hAnsi="Arial" w:cs="Arial"/>
          <w:kern w:val="2"/>
          <w:lang w:val="es-MX" w:eastAsia="en-US"/>
        </w:rPr>
      </w:pPr>
    </w:p>
    <w:p w14:paraId="2ED3A20D"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Los familiares de las víctimas de los delitos de desaparición forzada de personas y desaparición por particulares tendrán, además de los derechos contenidos en otros ordenamientos legales, los siguientes derechos:</w:t>
      </w:r>
    </w:p>
    <w:p w14:paraId="577AE391" w14:textId="77777777" w:rsidR="002815D8" w:rsidRPr="00413707" w:rsidRDefault="002815D8" w:rsidP="002815D8">
      <w:pPr>
        <w:jc w:val="both"/>
        <w:rPr>
          <w:rFonts w:ascii="Arial" w:eastAsia="Aptos" w:hAnsi="Arial" w:cs="Arial"/>
          <w:kern w:val="2"/>
          <w:lang w:val="es-MX" w:eastAsia="en-US"/>
        </w:rPr>
      </w:pPr>
    </w:p>
    <w:p w14:paraId="07FCA2E5"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Participar dando acompañamiento y ser informados de manera oportuna de aquellas acciones de búsqueda que las autoridades competentes realicen tendientes a la localización de la Persona Desaparecida;</w:t>
      </w:r>
    </w:p>
    <w:p w14:paraId="0201DA53"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diligencias que deban ser llevadas a cabo por la autoridad competente en los programas y acciones de búsqueda, así como brindar opiniones sobre aquellas que las autoridades competentes sugieran o planeen. Las opiniones de los familiares deberán ser consideradas por las autoridades competentes en la toma de decisiones. La negativa de la autoridad a atender las diligencias sugeridas por los familiares deberá ser fundada y motivada por escrito;</w:t>
      </w:r>
    </w:p>
    <w:p w14:paraId="1C215F4C"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Acceder, directamente o mediante sus representantes, a los expedientes que sean abiertos en materia de búsqueda o investigación;</w:t>
      </w:r>
    </w:p>
    <w:p w14:paraId="4751A27B"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Obtener copia simple gratuita de las diligencias que integren los expedientes de búsqueda;</w:t>
      </w:r>
    </w:p>
    <w:p w14:paraId="21D3182F"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Acceder a las medidas de ayuda, asistencia y atención, particularmente aquellas que faciliten su participación en acciones de búsqueda, incluidas medidas de apoyo psicosocial;</w:t>
      </w:r>
    </w:p>
    <w:p w14:paraId="3A539233"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Beneficiarse de los programas o acciones de protección que para salvaguarda de su integridad física y emocional emita la Comisión Nacional de Búsqueda, la Comisión Estatal de Búsqueda o promueva ante autoridad competente;</w:t>
      </w:r>
    </w:p>
    <w:p w14:paraId="331C812D"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Solicitar la intervención de expertos o peritos independientes, nacionales o internacionales en las acciones de búsqueda, en términos de lo dispuesto en la normativa aplicable;</w:t>
      </w:r>
    </w:p>
    <w:p w14:paraId="67945C3C"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Ser informados de forma diligente, sobre los resultados de identificación o localización de restos, en atención a los protocolos en la materia;</w:t>
      </w:r>
    </w:p>
    <w:p w14:paraId="41A34F2D"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Acceder de forma informada y hacer uso de los procedimientos y mecanismos que emanen de la Ley General;</w:t>
      </w:r>
    </w:p>
    <w:p w14:paraId="312141F9"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Ser informados de los mecanismos de participación derivados de la Ley General;</w:t>
      </w:r>
    </w:p>
    <w:p w14:paraId="63ECB204"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Participar en los diversos espacios y mecanismos de participación de Familiares, de acuerdo a los protocolos en la materia; y</w:t>
      </w:r>
    </w:p>
    <w:p w14:paraId="0A762503" w14:textId="77777777" w:rsidR="00413707" w:rsidRPr="00413707" w:rsidRDefault="00413707" w:rsidP="00B401BC">
      <w:pPr>
        <w:numPr>
          <w:ilvl w:val="0"/>
          <w:numId w:val="24"/>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Acceder a los programas y servicios especializados que las autoridades competentes diseñen e implementen para la atención y superación del daño producto de los delitos contemplados en la Ley General.</w:t>
      </w:r>
    </w:p>
    <w:p w14:paraId="77CEEDEB" w14:textId="77777777" w:rsidR="006E790D" w:rsidRDefault="006E790D" w:rsidP="00A2000E">
      <w:pPr>
        <w:rPr>
          <w:rFonts w:ascii="Arial" w:eastAsia="Aptos" w:hAnsi="Arial" w:cs="Arial"/>
          <w:b/>
          <w:kern w:val="2"/>
          <w:lang w:val="es-MX" w:eastAsia="en-US"/>
        </w:rPr>
      </w:pPr>
    </w:p>
    <w:p w14:paraId="707B867F" w14:textId="155BA4D3"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II</w:t>
      </w:r>
    </w:p>
    <w:p w14:paraId="4DE3AAF3"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LAS MEDIDAS DE AYUDA, ASISTENCIA Y ATENCIÓN</w:t>
      </w:r>
    </w:p>
    <w:p w14:paraId="32220D03" w14:textId="77777777" w:rsidR="00413707" w:rsidRPr="00413707" w:rsidRDefault="00413707" w:rsidP="00413707">
      <w:pPr>
        <w:jc w:val="center"/>
        <w:rPr>
          <w:rFonts w:ascii="Arial" w:eastAsia="Aptos" w:hAnsi="Arial" w:cs="Arial"/>
          <w:b/>
          <w:kern w:val="2"/>
          <w:lang w:val="es-MX" w:eastAsia="en-US"/>
        </w:rPr>
      </w:pPr>
    </w:p>
    <w:p w14:paraId="5F59F2A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Los familiares, a partir del momento en que tengan conocimiento de la desaparición, y lo hagan del conocimiento de la autoridad competente, pueden solicitar y tienen derecho a recibir de inmediato y sin restricción alguna, las medidas de ayuda, asistencia y atención previstas en la Ley General de Víctimas y la Ley de Víctimas vigente en el Estado.</w:t>
      </w:r>
    </w:p>
    <w:p w14:paraId="18BF8E5F" w14:textId="77777777" w:rsidR="00413707" w:rsidRPr="00413707" w:rsidRDefault="00413707" w:rsidP="00413707">
      <w:pPr>
        <w:jc w:val="both"/>
        <w:rPr>
          <w:rFonts w:ascii="Arial" w:eastAsia="Aptos" w:hAnsi="Arial" w:cs="Arial"/>
          <w:kern w:val="2"/>
          <w:lang w:val="es-MX" w:eastAsia="en-US"/>
        </w:rPr>
      </w:pPr>
    </w:p>
    <w:p w14:paraId="07C59CD8"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Las medidas a que se refiere el artículo anterior deben ser proporcionadas por la Comisión Estatal de Víctimas, en tanto realizan las gestiones para que otras instituciones públicas brinden la atención respectiva.</w:t>
      </w:r>
    </w:p>
    <w:p w14:paraId="624DAF7F" w14:textId="77777777" w:rsidR="002815D8" w:rsidRPr="00413707" w:rsidRDefault="002815D8" w:rsidP="002815D8">
      <w:pPr>
        <w:jc w:val="both"/>
        <w:rPr>
          <w:rFonts w:ascii="Arial" w:eastAsia="Aptos" w:hAnsi="Arial" w:cs="Arial"/>
          <w:kern w:val="2"/>
          <w:lang w:val="es-MX" w:eastAsia="en-US"/>
        </w:rPr>
      </w:pPr>
    </w:p>
    <w:p w14:paraId="431EC52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Comisión Estatal de Víctimas deben proporcionar las medidas de ayuda, asistencia y atención a que se refiere el presente título, las cuales deberán ser proporcionadas en forma individual, grupal o familiar según corresponda.</w:t>
      </w:r>
    </w:p>
    <w:p w14:paraId="0E7DB22D" w14:textId="77777777" w:rsidR="00413707" w:rsidRPr="00413707" w:rsidRDefault="00413707" w:rsidP="00413707">
      <w:pPr>
        <w:jc w:val="both"/>
        <w:rPr>
          <w:rFonts w:ascii="Arial" w:eastAsia="Aptos" w:hAnsi="Arial" w:cs="Arial"/>
          <w:kern w:val="2"/>
          <w:lang w:val="es-MX" w:eastAsia="en-US"/>
        </w:rPr>
      </w:pPr>
    </w:p>
    <w:p w14:paraId="07290F6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Cuando durante la búsqueda o investigación, exista un cambio de fuero, las víctimas deben seguir recibiendo las medidas de ayuda, asistencia y atención por la Comisión Estatal de Víctimas, en tanto se establece el mecanismo de atención a víctimas del fuero que corresponda.</w:t>
      </w:r>
    </w:p>
    <w:p w14:paraId="4D4014CB" w14:textId="77777777" w:rsidR="00413707" w:rsidRPr="00413707" w:rsidRDefault="00413707" w:rsidP="00413707">
      <w:pPr>
        <w:jc w:val="both"/>
        <w:rPr>
          <w:rFonts w:ascii="Arial" w:eastAsia="Aptos" w:hAnsi="Arial" w:cs="Arial"/>
          <w:kern w:val="2"/>
          <w:lang w:val="es-MX" w:eastAsia="en-US"/>
        </w:rPr>
      </w:pPr>
    </w:p>
    <w:p w14:paraId="2E6A82B1"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III</w:t>
      </w:r>
    </w:p>
    <w:p w14:paraId="47249D10"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DECLARACIÓN ESPECIAL DE AUSENCIA</w:t>
      </w:r>
    </w:p>
    <w:p w14:paraId="62AA43B4" w14:textId="77777777" w:rsidR="00413707" w:rsidRPr="00413707" w:rsidRDefault="00413707" w:rsidP="00413707">
      <w:pPr>
        <w:jc w:val="center"/>
        <w:rPr>
          <w:rFonts w:ascii="Arial" w:eastAsia="Aptos" w:hAnsi="Arial" w:cs="Arial"/>
          <w:b/>
          <w:kern w:val="2"/>
          <w:lang w:val="es-MX" w:eastAsia="en-US"/>
        </w:rPr>
      </w:pPr>
    </w:p>
    <w:p w14:paraId="38F448E0"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Los familiares, otras personas legitimadas por la ley y el Ministerio Público podrán solicitar a la autoridad jurisdiccional en materia civil que corresponda según la competencia, que emita la Declaración Especial de Ausencia, en términos de lo dispuesto en la Ley General y en la legislación correspondiente.</w:t>
      </w:r>
    </w:p>
    <w:p w14:paraId="0E9C963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procedimiento de Declaración Especial de Ausencia será estrictamente voluntario. Las autoridades en contacto con los Familiares deberán informar del procedimiento y efectos de la Declaración a éstos. </w:t>
      </w:r>
    </w:p>
    <w:p w14:paraId="283B717B" w14:textId="77777777" w:rsidR="00413707" w:rsidRPr="00413707" w:rsidRDefault="00413707" w:rsidP="00413707">
      <w:pPr>
        <w:jc w:val="both"/>
        <w:rPr>
          <w:rFonts w:ascii="Arial" w:eastAsia="Aptos" w:hAnsi="Arial" w:cs="Arial"/>
          <w:kern w:val="2"/>
          <w:lang w:val="es-MX" w:eastAsia="en-US"/>
        </w:rPr>
      </w:pPr>
    </w:p>
    <w:p w14:paraId="0B7D49B0"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Para determinar la competencia de la autoridad jurisdiccional que conozca de la Declaración Especial de Ausencia se estará a cualquiera de los siguientes criterios:</w:t>
      </w:r>
    </w:p>
    <w:p w14:paraId="6F881E3A" w14:textId="77777777" w:rsidR="006A438F" w:rsidRPr="00413707" w:rsidRDefault="006A438F" w:rsidP="006A438F">
      <w:pPr>
        <w:jc w:val="both"/>
        <w:rPr>
          <w:rFonts w:ascii="Arial" w:eastAsia="Aptos" w:hAnsi="Arial" w:cs="Arial"/>
          <w:kern w:val="2"/>
          <w:lang w:val="es-MX" w:eastAsia="en-US"/>
        </w:rPr>
      </w:pPr>
    </w:p>
    <w:p w14:paraId="60809BC9" w14:textId="77777777" w:rsidR="00413707" w:rsidRPr="00413707" w:rsidRDefault="00413707" w:rsidP="00B401BC">
      <w:pPr>
        <w:numPr>
          <w:ilvl w:val="0"/>
          <w:numId w:val="30"/>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El último domicilio de la Persona Desaparecida; </w:t>
      </w:r>
    </w:p>
    <w:p w14:paraId="40E5465C" w14:textId="77777777" w:rsidR="00413707" w:rsidRPr="00413707" w:rsidRDefault="00413707" w:rsidP="00B401BC">
      <w:pPr>
        <w:numPr>
          <w:ilvl w:val="0"/>
          <w:numId w:val="30"/>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domicilio de la persona quien promueva la acción;</w:t>
      </w:r>
    </w:p>
    <w:p w14:paraId="36C9172E" w14:textId="77777777" w:rsidR="00413707" w:rsidRPr="00413707" w:rsidRDefault="00413707" w:rsidP="00B401BC">
      <w:pPr>
        <w:numPr>
          <w:ilvl w:val="0"/>
          <w:numId w:val="30"/>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El lugar en donde se presuma que ocurrió la desaparición; o </w:t>
      </w:r>
    </w:p>
    <w:p w14:paraId="5B8B1ECB" w14:textId="77777777" w:rsidR="00413707" w:rsidRPr="00413707" w:rsidRDefault="00413707" w:rsidP="00B401BC">
      <w:pPr>
        <w:numPr>
          <w:ilvl w:val="0"/>
          <w:numId w:val="30"/>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El lugar en donde se esté llevando a cabo la investigación. </w:t>
      </w:r>
    </w:p>
    <w:p w14:paraId="5DEFD18C" w14:textId="77777777" w:rsidR="00413707" w:rsidRPr="00413707" w:rsidRDefault="00413707" w:rsidP="002815D8">
      <w:pPr>
        <w:tabs>
          <w:tab w:val="left" w:pos="1134"/>
        </w:tabs>
        <w:contextualSpacing/>
        <w:jc w:val="both"/>
        <w:rPr>
          <w:rFonts w:ascii="Arial" w:eastAsia="Aptos" w:hAnsi="Arial" w:cs="Arial"/>
          <w:kern w:val="2"/>
          <w:lang w:val="es-MX" w:eastAsia="en-US"/>
        </w:rPr>
      </w:pPr>
    </w:p>
    <w:p w14:paraId="5446E0A5"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legislación civil aplicable en el Estado debe establecer el procedimiento a que se refiere este Capítulo, sin que el plazo para resolver sobre la Declaración Especial de Ausencia exceda de seis meses a partir de iniciado el procedimiento. </w:t>
      </w:r>
    </w:p>
    <w:p w14:paraId="3E24EC4A" w14:textId="77777777" w:rsidR="00413707" w:rsidRPr="00413707" w:rsidRDefault="00413707" w:rsidP="00413707">
      <w:pPr>
        <w:jc w:val="both"/>
        <w:rPr>
          <w:rFonts w:ascii="Arial" w:eastAsia="Aptos" w:hAnsi="Arial" w:cs="Arial"/>
          <w:kern w:val="2"/>
          <w:lang w:val="es-MX" w:eastAsia="en-US"/>
        </w:rPr>
      </w:pPr>
    </w:p>
    <w:p w14:paraId="29899E4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procedimiento deberá contemplar aquellos casos en los cuales se haya declarado la presunción de ausencia o de muerte de una Persona Desaparecida, para permitirle acceder a la Declaración Especial de Ausencia y corregir el estatus legal de la Persona Desaparecida. </w:t>
      </w:r>
    </w:p>
    <w:p w14:paraId="1F893FD7" w14:textId="77777777" w:rsidR="00413707" w:rsidRPr="00413707" w:rsidRDefault="00413707" w:rsidP="00413707">
      <w:pPr>
        <w:jc w:val="both"/>
        <w:rPr>
          <w:rFonts w:ascii="Arial" w:eastAsia="Aptos" w:hAnsi="Arial" w:cs="Arial"/>
          <w:kern w:val="2"/>
          <w:lang w:val="es-MX" w:eastAsia="en-US"/>
        </w:rPr>
      </w:pPr>
    </w:p>
    <w:p w14:paraId="6F62EA3A"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procedimiento de Declaración Especial de Ausencia podrá solicitarse a partir de los tres meses de que se haya hecho la denuncia o reporte de desaparición, o la presentación de queja ante la Comisión Nacional de los Derechos Humanos o ante un organismo público de protección de los derechos humanos de las Entidades Federativas. </w:t>
      </w:r>
    </w:p>
    <w:p w14:paraId="40C0AC14" w14:textId="77777777" w:rsidR="00413707" w:rsidRPr="00413707" w:rsidRDefault="00413707" w:rsidP="00413707">
      <w:pPr>
        <w:jc w:val="both"/>
        <w:rPr>
          <w:rFonts w:ascii="Arial" w:eastAsia="Aptos" w:hAnsi="Arial" w:cs="Arial"/>
          <w:kern w:val="2"/>
          <w:lang w:val="es-MX" w:eastAsia="en-US"/>
        </w:rPr>
      </w:pPr>
    </w:p>
    <w:p w14:paraId="3A966298"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procedimiento para emitir la Declaración Especial de Ausencia se regirá bajo los principios de inmediatez, celeridad y gratuidad. Los gastos derivados de este procedimiento, incluyendo publicación de edictos, no causarán contribución alguna en el caso de publicación en medios oficiales. La Comisión Estatal de Víctimas podrá otorgar las medidas de asistencia necesarias a los familiares durante el procedimiento, incluido el gasto que se genere con motivo del mismo, de conformidad con lo dispuesto en la Ley de Víctimas vigente en el Estado y demás normativa aplicable. </w:t>
      </w:r>
    </w:p>
    <w:p w14:paraId="288361A1" w14:textId="77777777" w:rsidR="00413707" w:rsidRPr="00413707" w:rsidRDefault="00413707" w:rsidP="00413707">
      <w:pPr>
        <w:jc w:val="both"/>
        <w:rPr>
          <w:rFonts w:ascii="Arial" w:eastAsia="Aptos" w:hAnsi="Arial" w:cs="Arial"/>
          <w:kern w:val="2"/>
          <w:lang w:val="es-MX" w:eastAsia="en-US"/>
        </w:rPr>
      </w:pPr>
    </w:p>
    <w:p w14:paraId="53451529"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Los procedimientos a que se refiere este Capítulo deben contemplar la posibilidad de emitir medidas provisionales durante el procedimiento y deberán omitir requisitos que resulten onerosos para la emisión de las declaratorias. Los familiares podrán, en cualquier momento antes de emitida la Declaración, desistirse de continuar con el procedimiento.</w:t>
      </w:r>
    </w:p>
    <w:p w14:paraId="1C499E2A" w14:textId="77777777" w:rsidR="00413707" w:rsidRPr="00413707" w:rsidRDefault="00413707" w:rsidP="00413707">
      <w:pPr>
        <w:jc w:val="both"/>
        <w:rPr>
          <w:rFonts w:ascii="Arial" w:eastAsia="Aptos" w:hAnsi="Arial" w:cs="Arial"/>
          <w:kern w:val="2"/>
          <w:lang w:val="es-MX" w:eastAsia="en-US"/>
        </w:rPr>
      </w:pPr>
    </w:p>
    <w:p w14:paraId="4F4563AF"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Declaración Especial de Ausencia tiene como finalidad:</w:t>
      </w:r>
    </w:p>
    <w:p w14:paraId="41F91B2F" w14:textId="77777777" w:rsidR="002815D8" w:rsidRPr="00413707" w:rsidRDefault="002815D8" w:rsidP="002815D8">
      <w:pPr>
        <w:jc w:val="both"/>
        <w:rPr>
          <w:rFonts w:ascii="Arial" w:eastAsia="Aptos" w:hAnsi="Arial" w:cs="Arial"/>
          <w:kern w:val="2"/>
          <w:lang w:val="es-MX" w:eastAsia="en-US"/>
        </w:rPr>
      </w:pPr>
    </w:p>
    <w:p w14:paraId="340E13C8" w14:textId="77777777" w:rsidR="00413707" w:rsidRPr="00413707" w:rsidRDefault="00413707" w:rsidP="00B401BC">
      <w:pPr>
        <w:numPr>
          <w:ilvl w:val="0"/>
          <w:numId w:val="26"/>
        </w:numPr>
        <w:tabs>
          <w:tab w:val="left" w:pos="426"/>
        </w:tabs>
        <w:ind w:left="1134" w:hanging="1134"/>
        <w:contextualSpacing/>
        <w:jc w:val="both"/>
        <w:rPr>
          <w:rFonts w:ascii="Arial" w:eastAsia="Aptos" w:hAnsi="Arial" w:cs="Arial"/>
          <w:kern w:val="2"/>
          <w:lang w:val="es-MX" w:eastAsia="en-US"/>
        </w:rPr>
      </w:pPr>
      <w:r w:rsidRPr="00413707">
        <w:rPr>
          <w:rFonts w:ascii="Arial" w:eastAsia="Aptos" w:hAnsi="Arial" w:cs="Arial"/>
          <w:kern w:val="2"/>
          <w:lang w:val="es-MX" w:eastAsia="en-US"/>
        </w:rPr>
        <w:t>Reconocer y proteger la personalidad jurídica y los derechos de la Persona Desaparecida; y</w:t>
      </w:r>
    </w:p>
    <w:p w14:paraId="1B19A604" w14:textId="77777777" w:rsidR="00413707" w:rsidRPr="00413707" w:rsidRDefault="00413707" w:rsidP="00B401BC">
      <w:pPr>
        <w:numPr>
          <w:ilvl w:val="0"/>
          <w:numId w:val="26"/>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Otorgar las medidas apropiadas para asegurar la protección más amplia a los familiares de la Persona Desaparecida.</w:t>
      </w:r>
    </w:p>
    <w:p w14:paraId="4202B06F"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3D938307" w14:textId="77777777" w:rsidR="002815D8"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Declaración Especial de Ausencia tendrá, como mínimo, los siguientes efectos:</w:t>
      </w:r>
    </w:p>
    <w:p w14:paraId="7C376903" w14:textId="0C94A53B" w:rsidR="00413707" w:rsidRPr="00413707" w:rsidRDefault="00413707" w:rsidP="002815D8">
      <w:pPr>
        <w:jc w:val="both"/>
        <w:rPr>
          <w:rFonts w:ascii="Arial" w:eastAsia="Aptos" w:hAnsi="Arial" w:cs="Arial"/>
          <w:kern w:val="2"/>
          <w:lang w:val="es-MX" w:eastAsia="en-US"/>
        </w:rPr>
      </w:pPr>
      <w:r w:rsidRPr="00413707">
        <w:rPr>
          <w:rFonts w:ascii="Arial" w:eastAsia="Aptos" w:hAnsi="Arial" w:cs="Arial"/>
          <w:kern w:val="2"/>
          <w:lang w:val="es-MX" w:eastAsia="en-US"/>
        </w:rPr>
        <w:t xml:space="preserve"> </w:t>
      </w:r>
    </w:p>
    <w:p w14:paraId="74C49E5C"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Garantizar la conservación de la patria potestad de la Persona Desaparecida y la protección de los derechos y bienes de las y los hijos menores de 18 años de edad a través de quien pueda ejercer la patria potestad o, en su caso, a través de la designación de un tutor, atendiendo al principio del interés superior de la niñez; </w:t>
      </w:r>
    </w:p>
    <w:p w14:paraId="35FC1C72"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Fijar los derechos de guarda y custodia de las personas menores de 18 años de edad en los términos de la legislación civil aplicable en el Estado; </w:t>
      </w:r>
    </w:p>
    <w:p w14:paraId="23DBFFFB"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Proteger el patrimonio de la Persona Desaparecida, incluyendo los bienes adquiridos a crédito y cuyos plazos de amortización se encuentren vigentes, así como de los bienes sujetos a hipoteca; </w:t>
      </w:r>
    </w:p>
    <w:p w14:paraId="49F80D5C"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Fijar la forma y plazos para que los familiares u otras personas legitimadas por la ley, pueden acceder, previo control judicial, al patrimonio de la Persona Desaparecida;</w:t>
      </w:r>
    </w:p>
    <w:p w14:paraId="4C255FB5"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Permitir que los beneficiarios de un régimen de seguridad social derivado de una relación de trabajo de la Persona Desaparecida continúen gozando de todos los beneficios aplicables a este régimen; </w:t>
      </w:r>
    </w:p>
    <w:p w14:paraId="50D58210"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Suspender de forma provisional los actos judiciales, mercantiles, civiles o administrativos en contra de los derechos o bienes de la Persona Desaparecida; </w:t>
      </w:r>
    </w:p>
    <w:p w14:paraId="29EB7B74"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Declarar la inexigibilidad temporal de deberes o responsabilidades que la Persona Desaparecida tenía a su cargo; </w:t>
      </w:r>
    </w:p>
    <w:p w14:paraId="49EBCA3C"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Proveer sobre la representación legal de la persona ausente cuando corresponda; y </w:t>
      </w:r>
    </w:p>
    <w:p w14:paraId="75BA495E" w14:textId="77777777" w:rsidR="00413707" w:rsidRPr="00413707" w:rsidRDefault="00413707" w:rsidP="00B401BC">
      <w:pPr>
        <w:numPr>
          <w:ilvl w:val="0"/>
          <w:numId w:val="31"/>
        </w:numPr>
        <w:tabs>
          <w:tab w:val="left" w:pos="426"/>
        </w:tabs>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Establecer las reglas aplicables en caso de que la persona sea localizada con vida para el restablecimiento de sus derechos y cumplimiento de obligaciones.</w:t>
      </w:r>
    </w:p>
    <w:p w14:paraId="069D98BB"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66F901E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Declaración Especial de Ausencia sólo tiene efectos de carácter civil, por lo que no produce efectos de prescripción penal ni constituye prueba plena en otros procesos judiciales. </w:t>
      </w:r>
    </w:p>
    <w:p w14:paraId="79CA7E5D" w14:textId="77777777" w:rsidR="00413707" w:rsidRPr="00413707" w:rsidRDefault="00413707" w:rsidP="00413707">
      <w:pPr>
        <w:jc w:val="both"/>
        <w:rPr>
          <w:rFonts w:ascii="Arial" w:eastAsia="Aptos" w:hAnsi="Arial" w:cs="Arial"/>
          <w:kern w:val="2"/>
          <w:lang w:val="es-MX" w:eastAsia="en-US"/>
        </w:rPr>
      </w:pPr>
    </w:p>
    <w:p w14:paraId="685E9D42"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Tanto la Comisión Estatal de Búsqueda, como la Fiscalía Especializada, tienen el deber de continuar con la búsqueda, así como con la investigación y persecución de los delitos, respectivamente, de conformidad con la Ley General y esta Ley, aun cuando los familiares o persona legitimada hayan solicitado la Declaración Especial de Ausencia. </w:t>
      </w:r>
    </w:p>
    <w:p w14:paraId="67A27884" w14:textId="77777777" w:rsidR="00413707" w:rsidRPr="00413707" w:rsidRDefault="00413707" w:rsidP="00413707">
      <w:pPr>
        <w:jc w:val="both"/>
        <w:rPr>
          <w:rFonts w:ascii="Arial" w:eastAsia="Aptos" w:hAnsi="Arial" w:cs="Arial"/>
          <w:kern w:val="2"/>
          <w:lang w:val="es-MX" w:eastAsia="en-US"/>
        </w:rPr>
      </w:pPr>
    </w:p>
    <w:p w14:paraId="2C74D479" w14:textId="5F167F0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Si la Persona Desaparecida declarada ausente es localizada con vida, ésta puede solicitar, ante el órgano jurisdiccional que declaró la ausencia, la recuperación de sus bienes. Si la persona declarada ausente es encontrada sin vida, sus familiares pueden solicitar al juez civil competente iniciar los procedimientos que conforme a la legislación civil aplicable correspondan.</w:t>
      </w:r>
    </w:p>
    <w:p w14:paraId="1907EDE4" w14:textId="77777777" w:rsidR="00413707" w:rsidRPr="00413707" w:rsidRDefault="00413707" w:rsidP="00413707">
      <w:pPr>
        <w:jc w:val="center"/>
        <w:rPr>
          <w:rFonts w:ascii="Arial" w:eastAsia="Aptos" w:hAnsi="Arial" w:cs="Arial"/>
          <w:b/>
          <w:kern w:val="2"/>
          <w:lang w:val="es-MX" w:eastAsia="en-US"/>
        </w:rPr>
      </w:pPr>
    </w:p>
    <w:p w14:paraId="603E05B0"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IV</w:t>
      </w:r>
    </w:p>
    <w:p w14:paraId="466D242D"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LAS MEDIDAS DE REPARACIÓN INTEGRAL A LAS VÍCTIMAS</w:t>
      </w:r>
    </w:p>
    <w:p w14:paraId="6411BA1F" w14:textId="77777777" w:rsidR="00413707" w:rsidRPr="00413707" w:rsidRDefault="00413707" w:rsidP="00413707">
      <w:pPr>
        <w:jc w:val="center"/>
        <w:rPr>
          <w:rFonts w:ascii="Arial" w:eastAsia="Aptos" w:hAnsi="Arial" w:cs="Arial"/>
          <w:b/>
          <w:kern w:val="2"/>
          <w:lang w:val="es-MX" w:eastAsia="en-US"/>
        </w:rPr>
      </w:pPr>
    </w:p>
    <w:p w14:paraId="171E270F"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Las víctimas de los delitos establecidos en la Ley General, tienen derecho a ser reparadas integralmente conforme a las medidas de restitución, rehabilitación, compensación, satisfacción y medidas de no repetición en sus dimensiones individual, colectiva, material, moral y simbólica, en términos de la Ley General de Víctimas y la Ley de Víctimas vigente en el Estado.</w:t>
      </w:r>
    </w:p>
    <w:p w14:paraId="7ACD1E39" w14:textId="77777777" w:rsidR="00413707" w:rsidRPr="00413707" w:rsidRDefault="00413707" w:rsidP="00413707">
      <w:pPr>
        <w:jc w:val="both"/>
        <w:rPr>
          <w:rFonts w:ascii="Arial" w:eastAsia="Aptos" w:hAnsi="Arial" w:cs="Arial"/>
          <w:kern w:val="2"/>
          <w:lang w:val="es-MX" w:eastAsia="en-US"/>
        </w:rPr>
      </w:pPr>
    </w:p>
    <w:p w14:paraId="2A0D5E4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El derecho para que la víctima solicite la reparación integral es imprescriptible.</w:t>
      </w:r>
    </w:p>
    <w:p w14:paraId="5DE5ACAB" w14:textId="77777777" w:rsidR="00413707" w:rsidRPr="00413707" w:rsidRDefault="00413707" w:rsidP="00413707">
      <w:pPr>
        <w:jc w:val="both"/>
        <w:rPr>
          <w:rFonts w:ascii="Arial" w:eastAsia="Aptos" w:hAnsi="Arial" w:cs="Arial"/>
          <w:kern w:val="2"/>
          <w:lang w:val="es-MX" w:eastAsia="en-US"/>
        </w:rPr>
      </w:pPr>
    </w:p>
    <w:p w14:paraId="4F1DF9C8"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reparación integral a las víctimas de los delitos establecidos en la Ley General comprenderá, además de lo dispuesto en la Ley General de Víctimas, la Ley de Víctimas vigente en el Estado, en la jurisprudencia de la Corte Interamericana de Derechos Humanos y en normas del derecho internacional, los elementos siguientes:</w:t>
      </w:r>
    </w:p>
    <w:p w14:paraId="0939726B" w14:textId="77777777" w:rsidR="002815D8" w:rsidRPr="00413707" w:rsidRDefault="002815D8" w:rsidP="002815D8">
      <w:pPr>
        <w:jc w:val="both"/>
        <w:rPr>
          <w:rFonts w:ascii="Arial" w:eastAsia="Aptos" w:hAnsi="Arial" w:cs="Arial"/>
          <w:kern w:val="2"/>
          <w:lang w:val="es-MX" w:eastAsia="en-US"/>
        </w:rPr>
      </w:pPr>
    </w:p>
    <w:p w14:paraId="4C044971" w14:textId="77777777" w:rsidR="00413707" w:rsidRPr="00413707" w:rsidRDefault="00413707" w:rsidP="00B401BC">
      <w:pPr>
        <w:numPr>
          <w:ilvl w:val="0"/>
          <w:numId w:val="27"/>
        </w:numPr>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Medidas de satisfacción:</w:t>
      </w:r>
    </w:p>
    <w:p w14:paraId="5B826172" w14:textId="77777777" w:rsidR="00413707" w:rsidRPr="00413707" w:rsidRDefault="00413707" w:rsidP="00B401BC">
      <w:pPr>
        <w:numPr>
          <w:ilvl w:val="1"/>
          <w:numId w:val="27"/>
        </w:numPr>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Construcción de lugares o monumentos de memoria;</w:t>
      </w:r>
    </w:p>
    <w:p w14:paraId="33E133BF" w14:textId="77777777" w:rsidR="00413707" w:rsidRPr="00413707" w:rsidRDefault="00413707" w:rsidP="00B401BC">
      <w:pPr>
        <w:numPr>
          <w:ilvl w:val="1"/>
          <w:numId w:val="27"/>
        </w:numPr>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Una disculpa pública de parte del Estado, los autores y otras personas involucradas;</w:t>
      </w:r>
    </w:p>
    <w:p w14:paraId="618AFE5A" w14:textId="77777777" w:rsidR="00413707" w:rsidRPr="00413707" w:rsidRDefault="00413707" w:rsidP="00B401BC">
      <w:pPr>
        <w:numPr>
          <w:ilvl w:val="1"/>
          <w:numId w:val="27"/>
        </w:numPr>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Recuperación de escenarios de encuentro comunitario;</w:t>
      </w:r>
    </w:p>
    <w:p w14:paraId="2C4CA5FA" w14:textId="77777777" w:rsidR="00413707" w:rsidRPr="00413707" w:rsidRDefault="00413707" w:rsidP="00B401BC">
      <w:pPr>
        <w:numPr>
          <w:ilvl w:val="1"/>
          <w:numId w:val="27"/>
        </w:numPr>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Recuperación de la honra y memoria de la persona o personas desaparecidas; o</w:t>
      </w:r>
    </w:p>
    <w:p w14:paraId="13883526" w14:textId="77777777" w:rsidR="00413707" w:rsidRPr="00413707" w:rsidRDefault="00413707" w:rsidP="00B401BC">
      <w:pPr>
        <w:numPr>
          <w:ilvl w:val="1"/>
          <w:numId w:val="27"/>
        </w:numPr>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Recuperación de prácticas y tradiciones socioculturales que, en su caso, se perdieron por causa de un hecho </w:t>
      </w:r>
      <w:proofErr w:type="spellStart"/>
      <w:r w:rsidRPr="00413707">
        <w:rPr>
          <w:rFonts w:ascii="Arial" w:eastAsia="Aptos" w:hAnsi="Arial" w:cs="Arial"/>
          <w:kern w:val="2"/>
          <w:lang w:val="es-MX" w:eastAsia="en-US"/>
        </w:rPr>
        <w:t>victimizante</w:t>
      </w:r>
      <w:proofErr w:type="spellEnd"/>
      <w:r w:rsidRPr="00413707">
        <w:rPr>
          <w:rFonts w:ascii="Arial" w:eastAsia="Aptos" w:hAnsi="Arial" w:cs="Arial"/>
          <w:kern w:val="2"/>
          <w:lang w:val="es-MX" w:eastAsia="en-US"/>
        </w:rPr>
        <w:t>.</w:t>
      </w:r>
    </w:p>
    <w:p w14:paraId="6B6BB7A9" w14:textId="77777777" w:rsidR="00413707" w:rsidRPr="00413707" w:rsidRDefault="00413707" w:rsidP="00B401BC">
      <w:pPr>
        <w:numPr>
          <w:ilvl w:val="0"/>
          <w:numId w:val="27"/>
        </w:numPr>
        <w:ind w:left="709" w:hanging="709"/>
        <w:contextualSpacing/>
        <w:jc w:val="both"/>
        <w:rPr>
          <w:rFonts w:ascii="Arial" w:eastAsia="Aptos" w:hAnsi="Arial" w:cs="Arial"/>
          <w:kern w:val="2"/>
          <w:lang w:val="es-MX" w:eastAsia="en-US"/>
        </w:rPr>
      </w:pPr>
      <w:r w:rsidRPr="00413707">
        <w:rPr>
          <w:rFonts w:ascii="Arial" w:eastAsia="Aptos" w:hAnsi="Arial" w:cs="Arial"/>
          <w:kern w:val="2"/>
          <w:lang w:val="es-MX" w:eastAsia="en-US"/>
        </w:rPr>
        <w:t>Medidas de no repetición que, entre otras acciones, deben incluir la suspensión temporal o inhabilitación definitiva de los servidores públicos investigados o sancionados por la comisión del delito de desaparición forzada de personas, según sea el caso y previo desahogo de los procedimientos administrativos y/o judiciales que correspondan.</w:t>
      </w:r>
    </w:p>
    <w:p w14:paraId="1E71CBD4" w14:textId="77777777" w:rsidR="00413707" w:rsidRPr="00413707" w:rsidRDefault="00413707" w:rsidP="00413707">
      <w:pPr>
        <w:ind w:left="1068"/>
        <w:contextualSpacing/>
        <w:jc w:val="both"/>
        <w:rPr>
          <w:rFonts w:ascii="Arial" w:eastAsia="Aptos" w:hAnsi="Arial" w:cs="Arial"/>
          <w:kern w:val="2"/>
          <w:lang w:val="es-MX" w:eastAsia="en-US"/>
        </w:rPr>
      </w:pPr>
    </w:p>
    <w:p w14:paraId="0EA53A3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El Estado es responsable de asegurar la reparación integral a las víctimas por Desaparición Forzada de Personas, cuando sean responsables sus servidores públicos o particulares bajo la autorización, consentimiento, apoyo, aquiescencia o respaldo de éstos.</w:t>
      </w:r>
    </w:p>
    <w:p w14:paraId="73B629C9" w14:textId="77777777" w:rsidR="00413707" w:rsidRPr="00413707" w:rsidRDefault="00413707" w:rsidP="00413707">
      <w:pPr>
        <w:jc w:val="both"/>
        <w:rPr>
          <w:rFonts w:ascii="Arial" w:eastAsia="Aptos" w:hAnsi="Arial" w:cs="Arial"/>
          <w:kern w:val="2"/>
          <w:lang w:val="es-MX" w:eastAsia="en-US"/>
        </w:rPr>
      </w:pPr>
    </w:p>
    <w:p w14:paraId="2E6E08DE"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 xml:space="preserve">El Estado compensará en forma subsidiaria el daño causado a las víctimas de desaparición cometida por particulares en los términos establecidos en la Ley General de Víctimas y la Ley de Víctimas vigente en el Estado. </w:t>
      </w:r>
    </w:p>
    <w:p w14:paraId="4E57086F" w14:textId="77777777" w:rsidR="00413707" w:rsidRPr="00413707" w:rsidRDefault="00413707" w:rsidP="00413707">
      <w:pPr>
        <w:jc w:val="both"/>
        <w:rPr>
          <w:rFonts w:ascii="Arial" w:eastAsia="Aptos" w:hAnsi="Arial" w:cs="Arial"/>
          <w:kern w:val="2"/>
          <w:lang w:val="es-MX" w:eastAsia="en-US"/>
        </w:rPr>
      </w:pPr>
    </w:p>
    <w:p w14:paraId="7BEB77B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El Estado establecerá acciones de bienestar integral, con énfasis para hijos e hijas de personas desaparecidas.</w:t>
      </w:r>
    </w:p>
    <w:p w14:paraId="135CAF2E" w14:textId="77777777" w:rsidR="00413707" w:rsidRPr="00413707" w:rsidRDefault="00413707" w:rsidP="00413707">
      <w:pPr>
        <w:rPr>
          <w:rFonts w:ascii="Arial" w:eastAsia="Aptos" w:hAnsi="Arial" w:cs="Arial"/>
          <w:b/>
          <w:kern w:val="2"/>
          <w:lang w:val="es-MX" w:eastAsia="en-US"/>
        </w:rPr>
      </w:pPr>
    </w:p>
    <w:p w14:paraId="65B92963"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V</w:t>
      </w:r>
    </w:p>
    <w:p w14:paraId="0B75A537"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PROTECCIÓN DE PERSONAS</w:t>
      </w:r>
    </w:p>
    <w:p w14:paraId="3B4FF830" w14:textId="77777777" w:rsidR="00413707" w:rsidRPr="00413707" w:rsidRDefault="00413707" w:rsidP="00413707">
      <w:pPr>
        <w:jc w:val="center"/>
        <w:rPr>
          <w:rFonts w:ascii="Arial" w:eastAsia="Aptos" w:hAnsi="Arial" w:cs="Arial"/>
          <w:b/>
          <w:kern w:val="2"/>
          <w:lang w:val="es-MX" w:eastAsia="en-US"/>
        </w:rPr>
      </w:pPr>
    </w:p>
    <w:p w14:paraId="05F10EAD"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Fiscalía Especializada, en el ámbito de su competencia, debe establecer programas para la protección de las víctimas, los familiares y toda persona involucrada en el proceso de búsqueda de Personas Desaparecidas o No Localizadas, de investigación o en el proceso penal de los delitos previstos en la Ley General, cuando su vida o integridad corporal pueda estar en peligro, o puedan ser sometidas a actos de maltrato o intimidación por su intervención en dichos procesos.</w:t>
      </w:r>
    </w:p>
    <w:p w14:paraId="0BCCB008" w14:textId="77777777" w:rsidR="00413707" w:rsidRPr="00413707" w:rsidRDefault="00413707" w:rsidP="00413707">
      <w:pPr>
        <w:jc w:val="both"/>
        <w:rPr>
          <w:rFonts w:ascii="Arial" w:eastAsia="Aptos" w:hAnsi="Arial" w:cs="Arial"/>
          <w:kern w:val="2"/>
          <w:lang w:val="es-MX" w:eastAsia="en-US"/>
        </w:rPr>
      </w:pPr>
    </w:p>
    <w:p w14:paraId="4689EAB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También deberán otorgar el apoyo ministerial, pericial, policial especializado y de otras fuerzas de seguridad a las organizaciones de familiares y a familiares en las tareas de búsqueda de personas desaparecidas en campo, garantizando todas las medidas de protección y resguardo a su integridad física.</w:t>
      </w:r>
    </w:p>
    <w:p w14:paraId="33FD3C3A" w14:textId="77777777" w:rsidR="00413707" w:rsidRPr="00413707" w:rsidRDefault="00413707" w:rsidP="00413707">
      <w:pPr>
        <w:jc w:val="both"/>
        <w:rPr>
          <w:rFonts w:ascii="Arial" w:eastAsia="Aptos" w:hAnsi="Arial" w:cs="Arial"/>
          <w:kern w:val="2"/>
          <w:lang w:val="es-MX" w:eastAsia="en-US"/>
        </w:rPr>
      </w:pPr>
    </w:p>
    <w:p w14:paraId="14FC5231"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Especializada podrá otorgar con apoyo de la Comisión Estatal de Víctimas, como medida urgente de protección la reubicación temporal, la protección de inmuebles, la escolta de cuerpos especializados y las demás que se requieran para salvaguardar la vida, integridad y libertad de las personas protegidas a que se refiere el artículo anterior, conforme a los procedimientos y con las autorizaciones aplicables.</w:t>
      </w:r>
    </w:p>
    <w:p w14:paraId="2EE9E277" w14:textId="77777777" w:rsidR="00413707" w:rsidRPr="00413707" w:rsidRDefault="00413707" w:rsidP="00413707">
      <w:pPr>
        <w:jc w:val="both"/>
        <w:rPr>
          <w:rFonts w:ascii="Arial" w:eastAsia="Aptos" w:hAnsi="Arial" w:cs="Arial"/>
          <w:kern w:val="2"/>
          <w:lang w:val="es-MX" w:eastAsia="en-US"/>
        </w:rPr>
      </w:pPr>
    </w:p>
    <w:p w14:paraId="5DA1BFB4"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Especializada podrá otorgar con apoyo de la Comisión Estatal de Víctimas, como medida de protección para enfrentar el riesgo, la entrega de equipo celular, radio o telefonía satelital, instalación de sistemas de seguridad en inmuebles, vigilancia a través de patrullajes, entrega de chalecos antibalas, detector de metales, vehículos blindados, y demás medios de protección que se requieran para salvaguardar la vida, integridad y libertad de las personas protegidas a que se refiere el artículo 153 de esta Ley, conforme a la legislación aplicable. Cuando se trate de personas defensoras de los derechos humanos o periodistas se estará también a lo dispuesto en la Ley para la Protección de Personas Defensoras de Derechos Humanos y Periodistas.</w:t>
      </w:r>
    </w:p>
    <w:p w14:paraId="21443961" w14:textId="77777777" w:rsidR="00413707" w:rsidRPr="00413707" w:rsidRDefault="00413707" w:rsidP="00413707">
      <w:pPr>
        <w:jc w:val="both"/>
        <w:rPr>
          <w:rFonts w:ascii="Arial" w:eastAsia="Aptos" w:hAnsi="Arial" w:cs="Arial"/>
          <w:kern w:val="2"/>
          <w:lang w:val="es-MX" w:eastAsia="en-US"/>
        </w:rPr>
      </w:pPr>
    </w:p>
    <w:p w14:paraId="515A01A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incorporación a los programas de protección de personas a que se refiere el artículo 153 de esta Ley debe ser autorizada por el agente del Ministerio Público encargado de la investigación o por la persona titular de la Fiscalía Especializada.</w:t>
      </w:r>
    </w:p>
    <w:p w14:paraId="04FF0F9C" w14:textId="77777777" w:rsidR="00413707" w:rsidRPr="00413707" w:rsidRDefault="00413707" w:rsidP="00413707">
      <w:pPr>
        <w:jc w:val="both"/>
        <w:rPr>
          <w:rFonts w:ascii="Arial" w:eastAsia="Aptos" w:hAnsi="Arial" w:cs="Arial"/>
          <w:kern w:val="2"/>
          <w:lang w:val="es-MX" w:eastAsia="en-US"/>
        </w:rPr>
      </w:pPr>
    </w:p>
    <w:p w14:paraId="5597DEC7" w14:textId="4071058D" w:rsidR="00B401BC" w:rsidRPr="006E790D" w:rsidRDefault="00413707" w:rsidP="006E790D">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información y documentación relacionada con las personas protegidas deberá ser tratada con estricta reserva o confidencialidad, según corresponda.</w:t>
      </w:r>
    </w:p>
    <w:p w14:paraId="793677B1" w14:textId="3E4A526F"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lastRenderedPageBreak/>
        <w:t>TÍTULO QUINTO</w:t>
      </w:r>
    </w:p>
    <w:p w14:paraId="399ACA7F"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PREVENCIÓN DE LOS DELITOS</w:t>
      </w:r>
    </w:p>
    <w:p w14:paraId="02573418" w14:textId="77777777" w:rsidR="00413707" w:rsidRPr="00413707" w:rsidRDefault="00413707" w:rsidP="00413707">
      <w:pPr>
        <w:jc w:val="center"/>
        <w:rPr>
          <w:rFonts w:ascii="Arial" w:eastAsia="Aptos" w:hAnsi="Arial" w:cs="Arial"/>
          <w:b/>
          <w:kern w:val="2"/>
          <w:lang w:val="es-MX" w:eastAsia="en-US"/>
        </w:rPr>
      </w:pPr>
    </w:p>
    <w:p w14:paraId="66763AE8"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w:t>
      </w:r>
    </w:p>
    <w:p w14:paraId="60BECD58"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DISPOSICIONES GENERALES</w:t>
      </w:r>
    </w:p>
    <w:p w14:paraId="12D88B81" w14:textId="77777777" w:rsidR="00413707" w:rsidRPr="00413707" w:rsidRDefault="00413707" w:rsidP="00413707">
      <w:pPr>
        <w:jc w:val="center"/>
        <w:rPr>
          <w:rFonts w:ascii="Arial" w:eastAsia="Aptos" w:hAnsi="Arial" w:cs="Arial"/>
          <w:b/>
          <w:kern w:val="2"/>
          <w:lang w:val="es-MX" w:eastAsia="en-US"/>
        </w:rPr>
      </w:pPr>
    </w:p>
    <w:p w14:paraId="186C81DF"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Secretaría General de Gobierno, la Fiscalía Estatal y las Instituciones de Seguridad Pública deberán coordinarse para implementar las medidas de prevención establecidas en esta Ley.</w:t>
      </w:r>
    </w:p>
    <w:p w14:paraId="15BF0FB9" w14:textId="77777777" w:rsidR="00413707" w:rsidRPr="00413707" w:rsidRDefault="00413707" w:rsidP="00413707">
      <w:pPr>
        <w:jc w:val="both"/>
        <w:rPr>
          <w:rFonts w:ascii="Arial" w:eastAsia="Aptos" w:hAnsi="Arial" w:cs="Arial"/>
          <w:kern w:val="2"/>
          <w:lang w:val="es-MX" w:eastAsia="en-US"/>
        </w:rPr>
      </w:pPr>
    </w:p>
    <w:p w14:paraId="5DCAD92A"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Lo anterior con independencia de las establecidas en la Ley General para la Prevención Social de la Violencia y la Delincuencia, la Ley Nacional del Registro de Detenciones; así como la Ley de Coordinación del Sistema de Seguridad Pública del Estado de Tamaulipas.</w:t>
      </w:r>
    </w:p>
    <w:p w14:paraId="49F9F97F" w14:textId="77777777" w:rsidR="00413707" w:rsidRPr="00413707" w:rsidRDefault="00413707" w:rsidP="00413707">
      <w:pPr>
        <w:jc w:val="both"/>
        <w:rPr>
          <w:rFonts w:ascii="Arial" w:eastAsia="Aptos" w:hAnsi="Arial" w:cs="Arial"/>
          <w:kern w:val="2"/>
          <w:lang w:val="es-MX" w:eastAsia="en-US"/>
        </w:rPr>
      </w:pPr>
    </w:p>
    <w:p w14:paraId="15E563C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Todo establecimiento, instalación o cualquier sitio en control de las autoridades estatales o municipales en donde pudieran encontrarse personas privadas de la libertad, deberá contar con cámaras de video que permitan registrar los accesos y salidas del lugar. Las grabaciones deberán almacenarse de forma segura por dos años.</w:t>
      </w:r>
    </w:p>
    <w:p w14:paraId="1C321061" w14:textId="77777777" w:rsidR="00413707" w:rsidRPr="00413707" w:rsidRDefault="00413707" w:rsidP="00413707">
      <w:pPr>
        <w:jc w:val="both"/>
        <w:rPr>
          <w:rFonts w:ascii="Arial" w:eastAsia="Aptos" w:hAnsi="Arial" w:cs="Arial"/>
          <w:kern w:val="2"/>
          <w:lang w:val="es-MX" w:eastAsia="en-US"/>
        </w:rPr>
      </w:pPr>
    </w:p>
    <w:p w14:paraId="47AB2477"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Estatal debe administrar bases de datos estadísticas relativas a la incidencia de los delitos previstos en la Ley General, garantizando que los datos estén desagregados, al menos, por sexo, edad, nacionalidad, sujeto activo, rango y dependencia de adscripción, así como si se trata de desaparición forzada o desaparición cometida por particulares.</w:t>
      </w:r>
    </w:p>
    <w:p w14:paraId="0BA2D129" w14:textId="77777777" w:rsidR="00413707" w:rsidRPr="00413707" w:rsidRDefault="00413707" w:rsidP="00413707">
      <w:pPr>
        <w:jc w:val="both"/>
        <w:rPr>
          <w:rFonts w:ascii="Arial" w:eastAsia="Aptos" w:hAnsi="Arial" w:cs="Arial"/>
          <w:kern w:val="2"/>
          <w:lang w:val="es-MX" w:eastAsia="en-US"/>
        </w:rPr>
      </w:pPr>
    </w:p>
    <w:p w14:paraId="003EC2E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Las bases de datos deben permitir la identificación de circunstancias, grupos en condición de vulnerabilidad, modus operandi, delimitación territorial, rutas y zonas de alto riesgo en los que aumente la probabilidad de comisión de alguno de los delitos previstos en la Ley General para garantizar su prevención.</w:t>
      </w:r>
    </w:p>
    <w:p w14:paraId="02C7C375" w14:textId="77777777" w:rsidR="00413707" w:rsidRPr="00413707" w:rsidRDefault="00413707" w:rsidP="00413707">
      <w:pPr>
        <w:jc w:val="both"/>
        <w:rPr>
          <w:rFonts w:ascii="Arial" w:eastAsia="Aptos" w:hAnsi="Arial" w:cs="Arial"/>
          <w:kern w:val="2"/>
          <w:lang w:val="es-MX" w:eastAsia="en-US"/>
        </w:rPr>
      </w:pPr>
    </w:p>
    <w:p w14:paraId="44A20113" w14:textId="77777777" w:rsid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Sistema Estatal de Búsqueda, a través de la Secretaría General de Gobierno, la Fiscalía Estatal, la Secretaría de Seguridad Pública, y la Comisión Estatal de Búsqueda, debe respecto de los delitos previstos en la Ley General:</w:t>
      </w:r>
    </w:p>
    <w:p w14:paraId="6D387BB1" w14:textId="77777777" w:rsidR="002815D8" w:rsidRPr="00413707" w:rsidRDefault="002815D8" w:rsidP="002815D8">
      <w:pPr>
        <w:jc w:val="both"/>
        <w:rPr>
          <w:rFonts w:ascii="Arial" w:eastAsia="Aptos" w:hAnsi="Arial" w:cs="Arial"/>
          <w:kern w:val="2"/>
          <w:lang w:val="es-MX" w:eastAsia="en-US"/>
        </w:rPr>
      </w:pPr>
    </w:p>
    <w:p w14:paraId="16100624"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Llevar a cabo campañas informativas dirigidas a fomentar la denuncia de los delitos y sobre instituciones de atención y servicios que brindan, así como dar difusión en el sistema educativo estatal, en materia de cultura de la denuncia y del fenómeno de la desaparición de personas para concientizar sobre la violación del derecho humano a la vida, a la integridad personal, a la libertad y a la dignidad de las Personas Desaparecidas o No Localizadas;</w:t>
      </w:r>
    </w:p>
    <w:p w14:paraId="7FC85B3B"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Generar políticas públicas y otras acciones para sensibilizar a la población en general, con enfoque diferenciado, en relación con la información, prevención y mitigación de los factores de riesgo de la desaparición de personas;</w:t>
      </w:r>
    </w:p>
    <w:p w14:paraId="4460E390"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acciones de capacitación a las Instituciones de Seguridad Pública, a las áreas ministeriales, policiales y periciales y otras que tengan como objeto la búsqueda de personas desaparecidas, la investigación y sanción de los delitos previstos en la Ley General, así como la atención y protección a víctimas con una perspectiva psicosocial;</w:t>
      </w:r>
    </w:p>
    <w:p w14:paraId="5406F257"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Proponer e implementar programas que incentiven a la ciudadanía, incluyendo a aquellas personas que se encuentran privadas de su libertad, a proporcionar la información con que cuenten para la investigación de los delitos previstos en la Ley General, así como para la ubicación y rescate de las Personas Desaparecidas o No Localizadas;</w:t>
      </w:r>
    </w:p>
    <w:p w14:paraId="298BC415"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Promover mecanismos de coordinación con asociaciones, fundaciones y demás organismos no gubernamentales para fortalecer la prevención de las conductas delictivas;</w:t>
      </w:r>
    </w:p>
    <w:p w14:paraId="71EE1040"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Recabar y generar información respecto a los delitos que permitan definir e implementar políticas públicas en materia de búsqueda de personas, prevención e investigación;</w:t>
      </w:r>
    </w:p>
    <w:p w14:paraId="54F2510C"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Identificar circunstancias, grupos en situación de vulnerabilidad y zonas de alto riesgo en las que aumente la probabilidad de que una o más personas sean víctimas de los delitos, así como hacer pública dicha información de manera anual;</w:t>
      </w:r>
    </w:p>
    <w:p w14:paraId="6F1C257A"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lastRenderedPageBreak/>
        <w:t>Proporcionar información y asesoría a las personas que así lo soliciten, de manera presencial, telefónica, por escrito o por cualquier otro medio, relacionada con el objeto de esta Ley, con la finalidad de prevenir la comisión de los delitos;</w:t>
      </w:r>
    </w:p>
    <w:p w14:paraId="25D6BDA5"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Reunirse, por lo menos dos veces al año, para intercambiar experiencias que permitan implementar políticas públicas en materia de prevención de los delitos;</w:t>
      </w:r>
    </w:p>
    <w:p w14:paraId="3A363464"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Emitir un informe anual respecto de las acciones realizadas para el cumplimiento de las disposiciones de esta Ley;</w:t>
      </w:r>
    </w:p>
    <w:p w14:paraId="4C84A4D0"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Diseñar instrumentos de evaluación e indicadores para el seguimiento y vigilancia del cumplimiento de la presente Ley, en donde se contemple la participación voluntaria de familiares;</w:t>
      </w:r>
    </w:p>
    <w:p w14:paraId="17B39A27"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Realizar de manera permanente diagnósticos, investigaciones, estudios e informes sobre la problemática de desaparición de personas y otras conductas delictivas conexas o de violencia vinculadas a este delito, que permitan la elaboración de políticas públicas que lo prevengan; y</w:t>
      </w:r>
    </w:p>
    <w:p w14:paraId="602D94CB" w14:textId="77777777" w:rsidR="00413707" w:rsidRPr="00413707" w:rsidRDefault="00413707" w:rsidP="00B401BC">
      <w:pPr>
        <w:numPr>
          <w:ilvl w:val="0"/>
          <w:numId w:val="49"/>
        </w:numPr>
        <w:tabs>
          <w:tab w:val="left" w:pos="567"/>
        </w:tabs>
        <w:ind w:left="567" w:hanging="567"/>
        <w:contextualSpacing/>
        <w:jc w:val="both"/>
        <w:rPr>
          <w:rFonts w:ascii="Arial" w:eastAsia="Aptos" w:hAnsi="Arial" w:cs="Arial"/>
          <w:kern w:val="2"/>
          <w:lang w:val="es-MX" w:eastAsia="en-US"/>
        </w:rPr>
      </w:pPr>
      <w:r w:rsidRPr="00413707">
        <w:rPr>
          <w:rFonts w:ascii="Arial" w:eastAsia="Aptos" w:hAnsi="Arial" w:cs="Arial"/>
          <w:kern w:val="2"/>
          <w:lang w:val="es-MX" w:eastAsia="en-US"/>
        </w:rPr>
        <w:t>Las demás que establezcan otras disposiciones jurídicas aplicables.</w:t>
      </w:r>
    </w:p>
    <w:p w14:paraId="4FB22CA7" w14:textId="77777777" w:rsidR="00413707" w:rsidRPr="00413707" w:rsidRDefault="00413707" w:rsidP="00413707">
      <w:pPr>
        <w:tabs>
          <w:tab w:val="left" w:pos="1134"/>
        </w:tabs>
        <w:ind w:left="1134"/>
        <w:contextualSpacing/>
        <w:jc w:val="both"/>
        <w:rPr>
          <w:rFonts w:ascii="Arial" w:eastAsia="Aptos" w:hAnsi="Arial" w:cs="Arial"/>
          <w:kern w:val="2"/>
          <w:lang w:val="es-MX" w:eastAsia="en-US"/>
        </w:rPr>
      </w:pPr>
    </w:p>
    <w:p w14:paraId="0167D4A5"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 xml:space="preserve">La Fiscalía Especializada debe intercambiar con sus pares de las entidades federativas y con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la información que favorezca la investigación de los delitos previstos en la Ley General, y que permita la identificación y sanción de los responsables.</w:t>
      </w:r>
    </w:p>
    <w:p w14:paraId="0755667B" w14:textId="77777777" w:rsidR="00413707" w:rsidRPr="00413707" w:rsidRDefault="00413707" w:rsidP="00413707">
      <w:pPr>
        <w:jc w:val="both"/>
        <w:rPr>
          <w:rFonts w:ascii="Arial" w:eastAsia="Aptos" w:hAnsi="Arial" w:cs="Arial"/>
          <w:kern w:val="2"/>
          <w:lang w:val="es-MX" w:eastAsia="en-US"/>
        </w:rPr>
      </w:pPr>
    </w:p>
    <w:p w14:paraId="72493A6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Estatal debe diseñar los mecanismos de colaboración que correspondan con la finalidad de dar cumplimiento a lo previsto en la Ley General y esta Ley.</w:t>
      </w:r>
    </w:p>
    <w:p w14:paraId="7E534059" w14:textId="77777777" w:rsidR="00413707" w:rsidRPr="00413707" w:rsidRDefault="00413707" w:rsidP="00413707">
      <w:pPr>
        <w:jc w:val="both"/>
        <w:rPr>
          <w:rFonts w:ascii="Arial" w:eastAsia="Aptos" w:hAnsi="Arial" w:cs="Arial"/>
          <w:kern w:val="2"/>
          <w:lang w:val="es-MX" w:eastAsia="en-US"/>
        </w:rPr>
      </w:pPr>
    </w:p>
    <w:p w14:paraId="5AD88958"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Sistema Estatal de Búsqueda, a través de la Comisión Estatal de Búsqueda, debe coordinar el diseño y aplicación de programas que permitan combatir las causas que generan condiciones de mayor riesgo y vulnerabilidad frente a los delitos previstos en la Ley General, con especial referencia a la marginación las condiciones de pobreza, la violencia comunitaria, la presencia de grupos delictivos, la operación de redes de trata, los antecedentes de otros delitos conexos y la desigualdad social.</w:t>
      </w:r>
    </w:p>
    <w:p w14:paraId="4019EE47" w14:textId="77777777" w:rsidR="00413707" w:rsidRPr="00413707" w:rsidRDefault="00413707" w:rsidP="00413707">
      <w:pPr>
        <w:jc w:val="center"/>
        <w:rPr>
          <w:rFonts w:ascii="Arial" w:eastAsia="Aptos" w:hAnsi="Arial" w:cs="Arial"/>
          <w:b/>
          <w:kern w:val="2"/>
          <w:lang w:val="es-MX" w:eastAsia="en-US"/>
        </w:rPr>
      </w:pPr>
    </w:p>
    <w:p w14:paraId="3DD6F68E"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II</w:t>
      </w:r>
    </w:p>
    <w:p w14:paraId="7ABD7A7A"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LOS PROGRAMAS DE PREVENCIÓN</w:t>
      </w:r>
    </w:p>
    <w:p w14:paraId="521092CE" w14:textId="77777777" w:rsidR="00413707" w:rsidRPr="00413707" w:rsidRDefault="00413707" w:rsidP="00413707">
      <w:pPr>
        <w:jc w:val="center"/>
        <w:rPr>
          <w:rFonts w:ascii="Arial" w:eastAsia="Aptos" w:hAnsi="Arial" w:cs="Arial"/>
          <w:b/>
          <w:kern w:val="2"/>
          <w:lang w:val="es-MX" w:eastAsia="en-US"/>
        </w:rPr>
      </w:pPr>
    </w:p>
    <w:p w14:paraId="60DCC5AC"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Los programas de prevención a que se refiere el presente Título deben incluir metas e indicadores a efecto de evaluar las capacitaciones y procesos de sensibilización impartidos a servidores públicos, sector privado y población general.</w:t>
      </w:r>
    </w:p>
    <w:p w14:paraId="1098335A" w14:textId="77777777" w:rsidR="00413707" w:rsidRPr="00413707" w:rsidRDefault="00413707" w:rsidP="00413707">
      <w:pPr>
        <w:jc w:val="both"/>
        <w:rPr>
          <w:rFonts w:ascii="Arial" w:eastAsia="Aptos" w:hAnsi="Arial" w:cs="Arial"/>
          <w:kern w:val="2"/>
          <w:lang w:val="es-MX" w:eastAsia="en-US"/>
        </w:rPr>
      </w:pPr>
    </w:p>
    <w:p w14:paraId="39F6AB55"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El Estado y los Municipios están obligados a remitir anualmente al Centro Nacional de Prevención del Delito y Participación Ciudadana, conforme a los acuerdos generados en el marco del Sistema Nacional de Seguridad Pública, estudios sobre las causas, distribución geográfica de la frecuencia delictiva, estadísticas, tendencias históricas y patrones de comportamiento que permitan perfeccionar la investigación para la prevención de los delitos previstos en la Ley General, así como su programa de prevención sobre los mismos.</w:t>
      </w:r>
    </w:p>
    <w:p w14:paraId="4717B917" w14:textId="77777777" w:rsidR="00413707" w:rsidRPr="00413707" w:rsidRDefault="00413707" w:rsidP="00413707">
      <w:pPr>
        <w:jc w:val="both"/>
        <w:rPr>
          <w:rFonts w:ascii="Arial" w:eastAsia="Aptos" w:hAnsi="Arial" w:cs="Arial"/>
          <w:kern w:val="2"/>
          <w:lang w:val="es-MX" w:eastAsia="en-US"/>
        </w:rPr>
      </w:pPr>
    </w:p>
    <w:p w14:paraId="74247FB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Estos estudios deberán ser públicos y podrán consultarse en la página de Internet del Sistema Estatal de Seguridad Pública, de conformidad con la legislación aplicable en materia de transparencia, acceso a la información pública y protección de datos personales en posición de sujetos obligados.</w:t>
      </w:r>
    </w:p>
    <w:p w14:paraId="52CBE880" w14:textId="77777777" w:rsidR="006E790D" w:rsidRDefault="006E790D" w:rsidP="00A2000E">
      <w:pPr>
        <w:rPr>
          <w:rFonts w:ascii="Arial" w:eastAsia="Aptos" w:hAnsi="Arial" w:cs="Arial"/>
          <w:b/>
          <w:kern w:val="2"/>
          <w:lang w:val="es-MX" w:eastAsia="en-US"/>
        </w:rPr>
      </w:pPr>
    </w:p>
    <w:p w14:paraId="3AADA178" w14:textId="4B0325BF"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CAPÍTULO III</w:t>
      </w:r>
    </w:p>
    <w:p w14:paraId="32184D44" w14:textId="77777777" w:rsidR="00413707" w:rsidRPr="00413707" w:rsidRDefault="00413707" w:rsidP="00413707">
      <w:pPr>
        <w:jc w:val="center"/>
        <w:rPr>
          <w:rFonts w:ascii="Arial" w:eastAsia="Aptos" w:hAnsi="Arial" w:cs="Arial"/>
          <w:b/>
          <w:kern w:val="2"/>
          <w:lang w:val="es-MX" w:eastAsia="en-US"/>
        </w:rPr>
      </w:pPr>
      <w:r w:rsidRPr="00413707">
        <w:rPr>
          <w:rFonts w:ascii="Arial" w:eastAsia="Aptos" w:hAnsi="Arial" w:cs="Arial"/>
          <w:b/>
          <w:kern w:val="2"/>
          <w:lang w:val="es-MX" w:eastAsia="en-US"/>
        </w:rPr>
        <w:t>DE LA CAPACITACIÓN</w:t>
      </w:r>
    </w:p>
    <w:p w14:paraId="6958E6EB" w14:textId="77777777" w:rsidR="00413707" w:rsidRPr="00413707" w:rsidRDefault="00413707" w:rsidP="00413707">
      <w:pPr>
        <w:jc w:val="center"/>
        <w:rPr>
          <w:rFonts w:ascii="Arial" w:eastAsia="Aptos" w:hAnsi="Arial" w:cs="Arial"/>
          <w:b/>
          <w:kern w:val="2"/>
          <w:lang w:val="es-MX" w:eastAsia="en-US"/>
        </w:rPr>
      </w:pPr>
    </w:p>
    <w:p w14:paraId="129FAE93"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b/>
          <w:kern w:val="2"/>
          <w:lang w:val="es-MX" w:eastAsia="en-US"/>
        </w:rPr>
        <w:t xml:space="preserve"> </w:t>
      </w:r>
      <w:r w:rsidRPr="00413707">
        <w:rPr>
          <w:rFonts w:ascii="Arial" w:eastAsia="Aptos" w:hAnsi="Arial" w:cs="Arial"/>
          <w:kern w:val="2"/>
          <w:lang w:val="es-MX" w:eastAsia="en-US"/>
        </w:rPr>
        <w:t>La Comisión Estatal de Búsqueda, la Fiscalía Especializada y la autoridad municipal que el titular del ayuntamiento designe, deben establecer programas obligatorios de capacitación en materia de derechos humanos, enfocados a los principios referidos en esta Ley, para servidores públicos de las Instituciones de Seguridad Pública involucrados en la búsqueda y acciones previstas en este ordenamiento, con la finalidad de prevenir la comisión de los delitos.</w:t>
      </w:r>
    </w:p>
    <w:p w14:paraId="12F8F1C8" w14:textId="77777777" w:rsidR="00413707" w:rsidRDefault="00413707" w:rsidP="00413707">
      <w:pPr>
        <w:jc w:val="both"/>
        <w:rPr>
          <w:rFonts w:ascii="Arial" w:eastAsia="Aptos" w:hAnsi="Arial" w:cs="Arial"/>
          <w:kern w:val="2"/>
          <w:lang w:val="es-MX" w:eastAsia="en-US"/>
        </w:rPr>
      </w:pPr>
    </w:p>
    <w:p w14:paraId="7502A713" w14:textId="77777777" w:rsidR="00B401BC" w:rsidRPr="00413707" w:rsidRDefault="00B401BC" w:rsidP="00413707">
      <w:pPr>
        <w:jc w:val="both"/>
        <w:rPr>
          <w:rFonts w:ascii="Arial" w:eastAsia="Aptos" w:hAnsi="Arial" w:cs="Arial"/>
          <w:kern w:val="2"/>
          <w:lang w:val="es-MX" w:eastAsia="en-US"/>
        </w:rPr>
      </w:pPr>
    </w:p>
    <w:p w14:paraId="736037DB"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lastRenderedPageBreak/>
        <w:t xml:space="preserve"> La Fiscalía Estatal y las Instituciones de Seguridad Pública, con el apoyo de la Comisión Nacional de Búsqueda y la Comisión Estatal de Búsqueda, deben capacitar, en el ámbito de su competencia, al personal ministerial, policial, pericial y demás personal para el desarrollo de las funciones, los cuales serán acorde a los objetivos señalados en el artículo 65 de esta Ley conforme a los más altos estándares internacionales, técnicos y científicos para la búsqueda, investigación y análisis de pruebas de los delitos a que se refiere la Ley General, con pleno respeto a los derechos humanos y con enfoque psicosocial.</w:t>
      </w:r>
    </w:p>
    <w:p w14:paraId="4D4BC139" w14:textId="77777777" w:rsidR="00413707" w:rsidRPr="00413707" w:rsidRDefault="00413707" w:rsidP="00413707">
      <w:pPr>
        <w:jc w:val="both"/>
        <w:rPr>
          <w:rFonts w:ascii="Arial" w:eastAsia="Aptos" w:hAnsi="Arial" w:cs="Arial"/>
          <w:kern w:val="2"/>
          <w:lang w:val="es-MX" w:eastAsia="en-US"/>
        </w:rPr>
      </w:pPr>
    </w:p>
    <w:p w14:paraId="6E407A80"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Las Instituciones de Seguridad Pública seleccionarán, de conformidad con los procedimientos de evaluación y controles de confianza aplicables, al personal policial que conformará los Grupos de Búsqueda.</w:t>
      </w:r>
    </w:p>
    <w:p w14:paraId="3AA875B0" w14:textId="77777777" w:rsidR="00413707" w:rsidRPr="00413707" w:rsidRDefault="00413707" w:rsidP="00413707">
      <w:pPr>
        <w:jc w:val="both"/>
        <w:rPr>
          <w:rFonts w:ascii="Arial" w:eastAsia="Aptos" w:hAnsi="Arial" w:cs="Arial"/>
          <w:kern w:val="2"/>
          <w:lang w:val="es-MX" w:eastAsia="en-US"/>
        </w:rPr>
      </w:pPr>
    </w:p>
    <w:p w14:paraId="6BB7BE12"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Estatal y la Secretaría de Seguridad Pública deben brindar formación continua, así como certificar a su personal en las competencias y habilidades necesarias para dar cumplimiento a lo previsto en la presente Ley.</w:t>
      </w:r>
    </w:p>
    <w:p w14:paraId="0303B047" w14:textId="77777777" w:rsidR="00413707" w:rsidRPr="00413707" w:rsidRDefault="00413707" w:rsidP="00413707">
      <w:pPr>
        <w:jc w:val="both"/>
        <w:rPr>
          <w:rFonts w:ascii="Arial" w:eastAsia="Aptos" w:hAnsi="Arial" w:cs="Arial"/>
          <w:kern w:val="2"/>
          <w:lang w:val="es-MX" w:eastAsia="en-US"/>
        </w:rPr>
      </w:pPr>
    </w:p>
    <w:p w14:paraId="3F8E5176"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Fiscalía Estatal y la Secretaría de Seguridad Pública deben capacitar a todo el personal policial respecto de los protocolos de actuación inmediata y las acciones específicas que deben realizar cuando tengan conocimiento, por cualquier medio, de la desaparición o no localización de una persona.</w:t>
      </w:r>
    </w:p>
    <w:p w14:paraId="51D7E227" w14:textId="77777777" w:rsidR="00413707" w:rsidRPr="00413707" w:rsidRDefault="00413707" w:rsidP="00413707">
      <w:pPr>
        <w:jc w:val="both"/>
        <w:rPr>
          <w:rFonts w:ascii="Arial" w:eastAsia="Aptos" w:hAnsi="Arial" w:cs="Arial"/>
          <w:kern w:val="2"/>
          <w:lang w:val="es-MX" w:eastAsia="en-US"/>
        </w:rPr>
      </w:pPr>
    </w:p>
    <w:p w14:paraId="620BCB2E" w14:textId="77777777" w:rsidR="00413707" w:rsidRPr="00413707" w:rsidRDefault="00413707" w:rsidP="00B401BC">
      <w:pPr>
        <w:numPr>
          <w:ilvl w:val="0"/>
          <w:numId w:val="50"/>
        </w:numPr>
        <w:jc w:val="both"/>
        <w:rPr>
          <w:rFonts w:ascii="Arial" w:eastAsia="Aptos" w:hAnsi="Arial" w:cs="Arial"/>
          <w:kern w:val="2"/>
          <w:lang w:val="es-MX" w:eastAsia="en-US"/>
        </w:rPr>
      </w:pPr>
      <w:r w:rsidRPr="00413707">
        <w:rPr>
          <w:rFonts w:ascii="Arial" w:eastAsia="Aptos" w:hAnsi="Arial" w:cs="Arial"/>
          <w:kern w:val="2"/>
          <w:lang w:val="es-MX" w:eastAsia="en-US"/>
        </w:rPr>
        <w:t xml:space="preserve"> La Comisión Estatal de Víctimas debe capacitar a su personal, conforme a los más altos estándares internacionales, para brindar medidas de ayuda, asistencia y atención con un enfoque psicosocial y técnicas especializadas para el acompañamiento de las Víctimas de los delitos a que se refiere la Ley General. </w:t>
      </w:r>
    </w:p>
    <w:p w14:paraId="797E9BD1" w14:textId="77777777" w:rsidR="00413707" w:rsidRPr="00413707" w:rsidRDefault="00413707" w:rsidP="00413707">
      <w:pPr>
        <w:jc w:val="both"/>
        <w:rPr>
          <w:rFonts w:ascii="Arial" w:eastAsia="Aptos" w:hAnsi="Arial" w:cs="Arial"/>
          <w:kern w:val="2"/>
          <w:lang w:val="es-MX" w:eastAsia="en-US"/>
        </w:rPr>
      </w:pPr>
    </w:p>
    <w:p w14:paraId="092CA7A7"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Además, la Comisión Estatal de Víctimas debe implementar programas de difusión a efecto de dar a conocer los servicios y medidas que brinda a las Víctimas de los delitos a que se refiere la Ley General, en términos de lo previsto en este ordenamiento.</w:t>
      </w:r>
    </w:p>
    <w:p w14:paraId="0DE97A3D" w14:textId="77777777" w:rsidR="002815D8" w:rsidRPr="00785A06" w:rsidRDefault="002815D8" w:rsidP="00413707">
      <w:pPr>
        <w:jc w:val="center"/>
        <w:rPr>
          <w:rFonts w:ascii="Arial" w:eastAsia="Aptos" w:hAnsi="Arial" w:cs="Arial"/>
          <w:b/>
          <w:kern w:val="2"/>
          <w:lang w:val="es-MX" w:eastAsia="en-US"/>
        </w:rPr>
      </w:pPr>
    </w:p>
    <w:p w14:paraId="11285590" w14:textId="2AEE2AB7" w:rsidR="00413707" w:rsidRPr="00413707" w:rsidRDefault="00413707" w:rsidP="00413707">
      <w:pPr>
        <w:jc w:val="center"/>
        <w:rPr>
          <w:rFonts w:ascii="Arial" w:eastAsia="Aptos" w:hAnsi="Arial" w:cs="Arial"/>
          <w:b/>
          <w:kern w:val="2"/>
          <w:lang w:val="en-US" w:eastAsia="en-US"/>
        </w:rPr>
      </w:pPr>
      <w:r w:rsidRPr="00413707">
        <w:rPr>
          <w:rFonts w:ascii="Arial" w:eastAsia="Aptos" w:hAnsi="Arial" w:cs="Arial"/>
          <w:b/>
          <w:kern w:val="2"/>
          <w:lang w:val="en-US" w:eastAsia="en-US"/>
        </w:rPr>
        <w:t>T R A N S I T O R I O S</w:t>
      </w:r>
    </w:p>
    <w:p w14:paraId="53672903" w14:textId="77777777" w:rsidR="00413707" w:rsidRPr="00413707" w:rsidRDefault="00413707" w:rsidP="00413707">
      <w:pPr>
        <w:jc w:val="center"/>
        <w:rPr>
          <w:rFonts w:ascii="Arial" w:eastAsia="Aptos" w:hAnsi="Arial" w:cs="Arial"/>
          <w:b/>
          <w:kern w:val="2"/>
          <w:lang w:val="en-US" w:eastAsia="en-US"/>
        </w:rPr>
      </w:pPr>
    </w:p>
    <w:p w14:paraId="379D3EAB"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PRIMERO. </w:t>
      </w:r>
      <w:r w:rsidRPr="00413707">
        <w:rPr>
          <w:rFonts w:ascii="Arial" w:eastAsia="Aptos" w:hAnsi="Arial" w:cs="Arial"/>
          <w:kern w:val="2"/>
          <w:lang w:val="es-MX" w:eastAsia="en-US"/>
        </w:rPr>
        <w:t>La presente Ley entrará en vigor el día siguiente al de su publicación en el Periódico Oficial del Estado de Tamaulipas.</w:t>
      </w:r>
    </w:p>
    <w:p w14:paraId="2679F326" w14:textId="77777777" w:rsidR="00413707" w:rsidRPr="00413707" w:rsidRDefault="00413707" w:rsidP="00413707">
      <w:pPr>
        <w:jc w:val="both"/>
        <w:rPr>
          <w:rFonts w:ascii="Arial" w:eastAsia="Aptos" w:hAnsi="Arial" w:cs="Arial"/>
          <w:kern w:val="2"/>
          <w:lang w:val="es-MX" w:eastAsia="en-US"/>
        </w:rPr>
      </w:pPr>
    </w:p>
    <w:p w14:paraId="2F71C828"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SEGUNDO. </w:t>
      </w:r>
      <w:r w:rsidRPr="00413707">
        <w:rPr>
          <w:rFonts w:ascii="Arial" w:eastAsia="Aptos" w:hAnsi="Arial" w:cs="Arial"/>
          <w:kern w:val="2"/>
          <w:lang w:val="es-MX" w:eastAsia="en-US"/>
        </w:rPr>
        <w:t>Se derogan todas aquellas disposiciones que se opongan al presente Decreto.</w:t>
      </w:r>
    </w:p>
    <w:p w14:paraId="3B1867B8" w14:textId="77777777" w:rsidR="00413707" w:rsidRPr="00413707" w:rsidRDefault="00413707" w:rsidP="00413707">
      <w:pPr>
        <w:jc w:val="both"/>
        <w:rPr>
          <w:rFonts w:ascii="Arial" w:eastAsia="Aptos" w:hAnsi="Arial" w:cs="Arial"/>
          <w:kern w:val="2"/>
          <w:lang w:val="es-MX" w:eastAsia="en-US"/>
        </w:rPr>
      </w:pPr>
    </w:p>
    <w:p w14:paraId="324FD8B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TERCERO. </w:t>
      </w:r>
      <w:r w:rsidRPr="00413707">
        <w:rPr>
          <w:rFonts w:ascii="Arial" w:eastAsia="Aptos" w:hAnsi="Arial" w:cs="Arial"/>
          <w:kern w:val="2"/>
          <w:lang w:val="es-MX" w:eastAsia="en-US"/>
        </w:rPr>
        <w:t>Se abroga el Decreto Gubernamental mediante el cual se adscribe la Comisión Estatal de Búsqueda de Personas a la Secretaría General de Gobierno, publicado en el Periódico Oficial del Estado, Edición Vespertina, Número 126, de fecha 21 de octubre del 2021, así como la normatividad derivada del mismo.</w:t>
      </w:r>
    </w:p>
    <w:p w14:paraId="3C3A6470" w14:textId="77777777" w:rsidR="00413707" w:rsidRPr="00413707" w:rsidRDefault="00413707" w:rsidP="00413707">
      <w:pPr>
        <w:jc w:val="both"/>
        <w:rPr>
          <w:rFonts w:ascii="Arial" w:eastAsia="Aptos" w:hAnsi="Arial" w:cs="Arial"/>
          <w:kern w:val="2"/>
          <w:lang w:val="es-MX" w:eastAsia="en-US"/>
        </w:rPr>
      </w:pPr>
    </w:p>
    <w:p w14:paraId="272BE2B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La Comisión Estatal de Búsqueda de Personas, continuará en funciones conforme a las atribuciones, obligaciones y competencias establecidas en el presente Decreto y conservará los recursos humanos, materiales, presupuestales y tecnológicos asignados para el ejercicio correspondiente.</w:t>
      </w:r>
    </w:p>
    <w:p w14:paraId="59A68CDB" w14:textId="77777777" w:rsidR="00413707" w:rsidRPr="00413707" w:rsidRDefault="00413707" w:rsidP="00413707">
      <w:pPr>
        <w:jc w:val="both"/>
        <w:rPr>
          <w:rFonts w:ascii="Arial" w:eastAsia="Aptos" w:hAnsi="Arial" w:cs="Arial"/>
          <w:kern w:val="2"/>
          <w:lang w:val="es-MX" w:eastAsia="en-US"/>
        </w:rPr>
      </w:pPr>
    </w:p>
    <w:p w14:paraId="657694B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kern w:val="2"/>
          <w:lang w:val="es-MX" w:eastAsia="en-US"/>
        </w:rPr>
        <w:t>Asimismo, continuarán los procesos de búsqueda que se encuentren pendientes ejerciendo las atribuciones que esta Ley le confiere.</w:t>
      </w:r>
    </w:p>
    <w:p w14:paraId="1134CEB6" w14:textId="77777777" w:rsidR="00413707" w:rsidRPr="00413707" w:rsidRDefault="00413707" w:rsidP="00413707">
      <w:pPr>
        <w:jc w:val="both"/>
        <w:rPr>
          <w:rFonts w:ascii="Arial" w:eastAsia="Aptos" w:hAnsi="Arial" w:cs="Arial"/>
          <w:kern w:val="2"/>
          <w:lang w:val="es-MX" w:eastAsia="en-US"/>
        </w:rPr>
      </w:pPr>
    </w:p>
    <w:p w14:paraId="31EACA80"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CUARTO. </w:t>
      </w:r>
      <w:r w:rsidRPr="00413707">
        <w:rPr>
          <w:rFonts w:ascii="Arial" w:eastAsia="Aptos" w:hAnsi="Arial" w:cs="Arial"/>
          <w:kern w:val="2"/>
          <w:lang w:val="es-MX" w:eastAsia="en-US"/>
        </w:rPr>
        <w:t xml:space="preserve">Dentro de los siguientes noventa días naturales contados a partir de la entrada en vigor del presente Decreto, la Comisión Estatal de Búsqueda de Personas deberá emitir las disposiciones reglamentarias para dar cumplimiento a la presente Ley. </w:t>
      </w:r>
    </w:p>
    <w:p w14:paraId="176754B0" w14:textId="77777777" w:rsidR="00413707" w:rsidRPr="00413707" w:rsidRDefault="00413707" w:rsidP="00413707">
      <w:pPr>
        <w:jc w:val="both"/>
        <w:rPr>
          <w:rFonts w:ascii="Arial" w:eastAsia="Aptos" w:hAnsi="Arial" w:cs="Arial"/>
          <w:b/>
          <w:kern w:val="2"/>
          <w:lang w:val="es-MX" w:eastAsia="en-US"/>
        </w:rPr>
      </w:pPr>
    </w:p>
    <w:p w14:paraId="7228A2A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ARTÍCULO</w:t>
      </w:r>
      <w:r w:rsidRPr="00413707">
        <w:rPr>
          <w:rFonts w:ascii="Arial" w:eastAsia="Aptos" w:hAnsi="Arial" w:cs="Arial"/>
          <w:kern w:val="2"/>
          <w:lang w:val="es-MX" w:eastAsia="en-US"/>
        </w:rPr>
        <w:t xml:space="preserve"> </w:t>
      </w:r>
      <w:r w:rsidRPr="00413707">
        <w:rPr>
          <w:rFonts w:ascii="Arial" w:eastAsia="Aptos" w:hAnsi="Arial" w:cs="Arial"/>
          <w:b/>
          <w:kern w:val="2"/>
          <w:lang w:val="es-MX" w:eastAsia="en-US"/>
        </w:rPr>
        <w:t>QUINTO.</w:t>
      </w:r>
      <w:r w:rsidRPr="00413707">
        <w:rPr>
          <w:rFonts w:ascii="Arial" w:eastAsia="Aptos" w:hAnsi="Arial" w:cs="Arial"/>
          <w:kern w:val="2"/>
          <w:lang w:val="es-MX" w:eastAsia="en-US"/>
        </w:rPr>
        <w:t xml:space="preserve"> La persona titular de la Comisión Estatal de Búsqueda, continuará en el cargo hasta en tanto no se realice una nueva designación por parte del Ejecutivo del Estado, en los términos previstos en la presente Ley.</w:t>
      </w:r>
    </w:p>
    <w:p w14:paraId="1BF4BBC9" w14:textId="77777777" w:rsidR="00413707" w:rsidRPr="00413707" w:rsidRDefault="00413707" w:rsidP="00413707">
      <w:pPr>
        <w:jc w:val="both"/>
        <w:rPr>
          <w:rFonts w:ascii="Arial" w:eastAsia="Aptos" w:hAnsi="Arial" w:cs="Arial"/>
          <w:kern w:val="2"/>
          <w:lang w:val="es-MX" w:eastAsia="en-US"/>
        </w:rPr>
      </w:pPr>
    </w:p>
    <w:p w14:paraId="16D4BCB4" w14:textId="77777777" w:rsidR="00413707" w:rsidRPr="00413707" w:rsidRDefault="00413707" w:rsidP="00413707">
      <w:pPr>
        <w:jc w:val="both"/>
        <w:rPr>
          <w:rFonts w:ascii="Arial" w:eastAsia="Arial" w:hAnsi="Arial" w:cs="Arial"/>
          <w:kern w:val="2"/>
          <w:lang w:val="es" w:eastAsia="en-US"/>
        </w:rPr>
      </w:pPr>
      <w:r w:rsidRPr="00413707">
        <w:rPr>
          <w:rFonts w:ascii="Arial" w:eastAsia="Aptos" w:hAnsi="Arial" w:cs="Arial"/>
          <w:b/>
          <w:kern w:val="2"/>
          <w:lang w:val="es-MX" w:eastAsia="en-US"/>
        </w:rPr>
        <w:lastRenderedPageBreak/>
        <w:t>ARTÍCULO SEXTO.</w:t>
      </w:r>
      <w:r w:rsidRPr="00413707">
        <w:rPr>
          <w:rFonts w:ascii="Arial" w:eastAsia="Arial" w:hAnsi="Arial" w:cs="Arial"/>
          <w:kern w:val="2"/>
          <w:lang w:val="es" w:eastAsia="en-US"/>
        </w:rPr>
        <w:t xml:space="preserve"> Todos los actos jurídicos celebrados con anterioridad a la entrada en vigor del presente Decreto, por la </w:t>
      </w:r>
      <w:r w:rsidRPr="00413707">
        <w:rPr>
          <w:rFonts w:ascii="Arial" w:eastAsia="Aptos" w:hAnsi="Arial" w:cs="Arial"/>
          <w:kern w:val="2"/>
          <w:lang w:val="es-MX" w:eastAsia="en-US"/>
        </w:rPr>
        <w:t>Comisión Estatal de Búsqueda de Personas</w:t>
      </w:r>
      <w:r w:rsidRPr="00413707">
        <w:rPr>
          <w:rFonts w:ascii="Arial" w:eastAsia="Arial" w:hAnsi="Arial" w:cs="Arial"/>
          <w:kern w:val="2"/>
          <w:lang w:val="es" w:eastAsia="en-US"/>
        </w:rPr>
        <w:t xml:space="preserve"> o por la Secretaría General de Gobierno, se entenderán vigentes hasta en tanto las partes acuerden lo contrario.</w:t>
      </w:r>
    </w:p>
    <w:p w14:paraId="7A57FF15" w14:textId="77777777" w:rsidR="00413707" w:rsidRPr="00413707" w:rsidRDefault="00413707" w:rsidP="00413707">
      <w:pPr>
        <w:jc w:val="both"/>
        <w:rPr>
          <w:rFonts w:ascii="Arial" w:eastAsia="Aptos" w:hAnsi="Arial" w:cs="Arial"/>
          <w:kern w:val="2"/>
          <w:lang w:val="es-MX" w:eastAsia="en-US"/>
        </w:rPr>
      </w:pPr>
    </w:p>
    <w:p w14:paraId="1CE1C397"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ARTÍCULO SÉPTIMO</w:t>
      </w:r>
      <w:r w:rsidRPr="00413707">
        <w:rPr>
          <w:rFonts w:ascii="Arial" w:eastAsia="Aptos" w:hAnsi="Arial" w:cs="Arial"/>
          <w:kern w:val="2"/>
          <w:lang w:val="es-MX" w:eastAsia="en-US"/>
        </w:rPr>
        <w:t>. El Congreso del Estado contará con un plazo de noventa días naturales contados a partir de la entrada en vigor del presente Decreto, a efecto de llevar a cabo el proceso para la designación del nuevo Consejo Ciudadano en términos de esta Ley, cuya integración por primera vez será de forma escalonada, bajo el siguiente orden:</w:t>
      </w:r>
    </w:p>
    <w:p w14:paraId="7F4D5BCF" w14:textId="77777777" w:rsidR="002815D8" w:rsidRPr="00413707" w:rsidRDefault="002815D8" w:rsidP="00413707">
      <w:pPr>
        <w:jc w:val="both"/>
        <w:rPr>
          <w:rFonts w:ascii="Arial" w:eastAsia="Aptos" w:hAnsi="Arial" w:cs="Arial"/>
          <w:kern w:val="2"/>
          <w:lang w:val="es-MX" w:eastAsia="en-US"/>
        </w:rPr>
      </w:pPr>
    </w:p>
    <w:p w14:paraId="1C192E2E" w14:textId="77777777" w:rsidR="00413707" w:rsidRPr="00413707" w:rsidRDefault="00413707" w:rsidP="00B401BC">
      <w:pPr>
        <w:numPr>
          <w:ilvl w:val="0"/>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Respecto a los cinco Familiares de personas desaparecidas:</w:t>
      </w:r>
    </w:p>
    <w:p w14:paraId="0D0D68A4" w14:textId="77777777" w:rsidR="00413707" w:rsidRPr="00413707" w:rsidRDefault="00413707" w:rsidP="00B401BC">
      <w:pPr>
        <w:numPr>
          <w:ilvl w:val="1"/>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primer nombramiento será por el periodo de un año;</w:t>
      </w:r>
    </w:p>
    <w:p w14:paraId="56740B75" w14:textId="77777777" w:rsidR="00413707" w:rsidRPr="00413707" w:rsidRDefault="00413707" w:rsidP="00B401BC">
      <w:pPr>
        <w:numPr>
          <w:ilvl w:val="1"/>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segundo y tercer nombramiento será por el periodo de dos años; y</w:t>
      </w:r>
    </w:p>
    <w:p w14:paraId="3CE863F7" w14:textId="77777777" w:rsidR="00413707" w:rsidRPr="00413707" w:rsidRDefault="00413707" w:rsidP="00B401BC">
      <w:pPr>
        <w:numPr>
          <w:ilvl w:val="1"/>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cuarto y quinto nombramiento será por el periodo de tres años.</w:t>
      </w:r>
    </w:p>
    <w:p w14:paraId="3A4FDA1D" w14:textId="77777777" w:rsidR="00413707" w:rsidRPr="00413707" w:rsidRDefault="00413707" w:rsidP="00B401BC">
      <w:pPr>
        <w:numPr>
          <w:ilvl w:val="0"/>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Respecto a las cuatro personas especialistas en la protección y defensa de los derechos humanos, la búsqueda de Personas Desaparecidas o No Localizadas o en la investigación y persecución de los delitos previstos en la Ley General: </w:t>
      </w:r>
    </w:p>
    <w:p w14:paraId="246F6D25" w14:textId="77777777" w:rsidR="00413707" w:rsidRPr="00413707" w:rsidRDefault="00413707" w:rsidP="00B401BC">
      <w:pPr>
        <w:numPr>
          <w:ilvl w:val="1"/>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primer y segundo nombramiento será por un periodo de dos años; y</w:t>
      </w:r>
    </w:p>
    <w:p w14:paraId="61BAD96A" w14:textId="77777777" w:rsidR="00413707" w:rsidRPr="00413707" w:rsidRDefault="00413707" w:rsidP="00B401BC">
      <w:pPr>
        <w:numPr>
          <w:ilvl w:val="1"/>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tercer y cuarto nombramiento, por un lapso de tres años.</w:t>
      </w:r>
    </w:p>
    <w:p w14:paraId="5833A175" w14:textId="77777777" w:rsidR="00413707" w:rsidRPr="00413707" w:rsidRDefault="00413707" w:rsidP="00B401BC">
      <w:pPr>
        <w:numPr>
          <w:ilvl w:val="0"/>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 xml:space="preserve">Respecto a los cuatro representantes de organizaciones de la sociedad civil de derechos humanos: </w:t>
      </w:r>
    </w:p>
    <w:p w14:paraId="4FC5D933" w14:textId="77777777" w:rsidR="00413707" w:rsidRPr="00413707" w:rsidRDefault="00413707" w:rsidP="00B401BC">
      <w:pPr>
        <w:numPr>
          <w:ilvl w:val="1"/>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primer y segundo nombramiento será por un periodo de dos años; y</w:t>
      </w:r>
    </w:p>
    <w:p w14:paraId="742A4F3E" w14:textId="77777777" w:rsidR="00413707" w:rsidRPr="00413707" w:rsidRDefault="00413707" w:rsidP="00B401BC">
      <w:pPr>
        <w:numPr>
          <w:ilvl w:val="1"/>
          <w:numId w:val="32"/>
        </w:numPr>
        <w:ind w:left="426" w:hanging="426"/>
        <w:contextualSpacing/>
        <w:jc w:val="both"/>
        <w:rPr>
          <w:rFonts w:ascii="Arial" w:eastAsia="Aptos" w:hAnsi="Arial" w:cs="Arial"/>
          <w:kern w:val="2"/>
          <w:lang w:val="es-MX" w:eastAsia="en-US"/>
        </w:rPr>
      </w:pPr>
      <w:r w:rsidRPr="00413707">
        <w:rPr>
          <w:rFonts w:ascii="Arial" w:eastAsia="Aptos" w:hAnsi="Arial" w:cs="Arial"/>
          <w:kern w:val="2"/>
          <w:lang w:val="es-MX" w:eastAsia="en-US"/>
        </w:rPr>
        <w:t>El tercer y cuarto nombramiento será por tres años.</w:t>
      </w:r>
    </w:p>
    <w:p w14:paraId="162EF5F0" w14:textId="77777777" w:rsidR="00413707" w:rsidRPr="00413707" w:rsidRDefault="00413707" w:rsidP="00413707">
      <w:pPr>
        <w:contextualSpacing/>
        <w:jc w:val="both"/>
        <w:rPr>
          <w:rFonts w:ascii="Arial" w:eastAsia="Aptos" w:hAnsi="Arial" w:cs="Arial"/>
          <w:kern w:val="2"/>
          <w:lang w:val="es-MX" w:eastAsia="en-US"/>
        </w:rPr>
      </w:pPr>
    </w:p>
    <w:p w14:paraId="229DA7C5" w14:textId="77777777" w:rsidR="00413707" w:rsidRPr="00413707" w:rsidRDefault="00413707" w:rsidP="00413707">
      <w:pPr>
        <w:contextualSpacing/>
        <w:jc w:val="both"/>
        <w:rPr>
          <w:rFonts w:ascii="Arial" w:eastAsia="Aptos" w:hAnsi="Arial" w:cs="Arial"/>
          <w:kern w:val="2"/>
          <w:lang w:val="es-MX" w:eastAsia="en-US"/>
        </w:rPr>
      </w:pPr>
      <w:r w:rsidRPr="00413707">
        <w:rPr>
          <w:rFonts w:ascii="Arial" w:eastAsia="Aptos" w:hAnsi="Arial" w:cs="Arial"/>
          <w:kern w:val="2"/>
          <w:lang w:val="es-MX" w:eastAsia="en-US"/>
        </w:rPr>
        <w:t>Esta fórmula se aplicará para la renovación del Consejo Estatal Ciudadano, de tal manera que se alcance un equilibrio entre sus integrantes.</w:t>
      </w:r>
    </w:p>
    <w:p w14:paraId="1539F128" w14:textId="77777777" w:rsidR="00413707" w:rsidRPr="00413707" w:rsidRDefault="00413707" w:rsidP="00413707">
      <w:pPr>
        <w:contextualSpacing/>
        <w:jc w:val="both"/>
        <w:rPr>
          <w:rFonts w:ascii="Arial" w:eastAsia="Aptos" w:hAnsi="Arial" w:cs="Arial"/>
          <w:kern w:val="2"/>
          <w:lang w:val="es-MX" w:eastAsia="en-US"/>
        </w:rPr>
      </w:pPr>
    </w:p>
    <w:p w14:paraId="6AE55509"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OCTAVO. </w:t>
      </w:r>
      <w:r w:rsidRPr="00413707">
        <w:rPr>
          <w:rFonts w:ascii="Arial" w:eastAsia="Aptos" w:hAnsi="Arial" w:cs="Arial"/>
          <w:kern w:val="2"/>
          <w:lang w:val="es-MX" w:eastAsia="en-US"/>
        </w:rPr>
        <w:t>Dentro de los sesenta días naturales siguientes a su integración, el Consejo Ciudadano, emitirá su Reglamento Interno. Asimismo, dentro de los noventa días naturales posteriores a su integración, el Consejo Ciudadano integrará el Comité de Evaluación y Seguimiento a que hace referencia la presente Ley.</w:t>
      </w:r>
    </w:p>
    <w:p w14:paraId="7AFC1B60" w14:textId="77777777" w:rsidR="00413707" w:rsidRPr="00413707" w:rsidRDefault="00413707" w:rsidP="00413707">
      <w:pPr>
        <w:jc w:val="both"/>
        <w:rPr>
          <w:rFonts w:ascii="Arial" w:eastAsia="Aptos" w:hAnsi="Arial" w:cs="Arial"/>
          <w:kern w:val="2"/>
          <w:lang w:val="es-MX" w:eastAsia="en-US"/>
        </w:rPr>
      </w:pPr>
    </w:p>
    <w:p w14:paraId="34B31B4D"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NOVENO. </w:t>
      </w:r>
      <w:r w:rsidRPr="00413707">
        <w:rPr>
          <w:rFonts w:ascii="Arial" w:eastAsia="Aptos" w:hAnsi="Arial" w:cs="Arial"/>
          <w:kern w:val="2"/>
          <w:lang w:val="es-MX" w:eastAsia="en-US"/>
        </w:rPr>
        <w:t>El Sistema Estatal de Búsqueda deberá quedar conformado dentro de los treinta días naturales siguientes a la fecha de integración del Consejo Ciudadano. En la primera Sesión Ordinaria del Sistema Estatal, se deberán proponer para su análisis por parte de las autoridades responsables, los lineamientos y protocolos a que hace referencia la presente Ley.</w:t>
      </w:r>
    </w:p>
    <w:p w14:paraId="562B2254" w14:textId="77777777" w:rsidR="00413707" w:rsidRPr="00413707" w:rsidRDefault="00413707" w:rsidP="00413707">
      <w:pPr>
        <w:jc w:val="both"/>
        <w:rPr>
          <w:rFonts w:ascii="Arial" w:eastAsia="Aptos" w:hAnsi="Arial" w:cs="Arial"/>
          <w:kern w:val="2"/>
          <w:lang w:val="es-MX" w:eastAsia="en-US"/>
        </w:rPr>
      </w:pPr>
    </w:p>
    <w:p w14:paraId="4FD0C3A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ARTÍCULO DÉCIMO.</w:t>
      </w:r>
      <w:r w:rsidRPr="00413707">
        <w:rPr>
          <w:rFonts w:ascii="Arial" w:eastAsia="Aptos" w:hAnsi="Arial" w:cs="Arial"/>
          <w:kern w:val="2"/>
          <w:lang w:val="es-MX" w:eastAsia="en-US"/>
        </w:rPr>
        <w:t xml:space="preserve"> La Comisión Estatal de Búsqueda de Personas deberá contar con la infraestructura tecnológica necesaria y comenzar a operar el Registro Estatal de Personas Desaparecidas y No Localizadas, de manera gradual conforme al presupuesto anual asignado. </w:t>
      </w:r>
    </w:p>
    <w:p w14:paraId="16F0023E" w14:textId="77777777" w:rsidR="00413707" w:rsidRPr="00413707" w:rsidRDefault="00413707" w:rsidP="00413707">
      <w:pPr>
        <w:jc w:val="both"/>
        <w:rPr>
          <w:rFonts w:ascii="Arial" w:eastAsia="Aptos" w:hAnsi="Arial" w:cs="Arial"/>
          <w:kern w:val="2"/>
          <w:lang w:val="es-MX" w:eastAsia="en-US"/>
        </w:rPr>
      </w:pPr>
    </w:p>
    <w:p w14:paraId="1092CD0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DÉCIMO PRIMERO. </w:t>
      </w:r>
      <w:r w:rsidRPr="00413707">
        <w:rPr>
          <w:rFonts w:ascii="Arial" w:eastAsia="Aptos" w:hAnsi="Arial" w:cs="Arial"/>
          <w:kern w:val="2"/>
          <w:lang w:val="es-MX" w:eastAsia="en-US"/>
        </w:rPr>
        <w:t>La Comisión Estatal de Búsqueda de Personas, emitirá dentro de los noventa días naturales contados a partir de la entrada en vigor del presente Decreto, el Programa Estatal de Búsqueda.</w:t>
      </w:r>
    </w:p>
    <w:p w14:paraId="5ECEC2ED" w14:textId="77777777" w:rsidR="006E790D" w:rsidRPr="00413707" w:rsidRDefault="006E790D" w:rsidP="00413707">
      <w:pPr>
        <w:jc w:val="both"/>
        <w:rPr>
          <w:rFonts w:ascii="Arial" w:eastAsia="Aptos" w:hAnsi="Arial" w:cs="Arial"/>
          <w:kern w:val="2"/>
          <w:lang w:val="es-MX" w:eastAsia="en-US"/>
        </w:rPr>
      </w:pPr>
    </w:p>
    <w:p w14:paraId="7E294026"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DÉCIMO SEGUNDO. </w:t>
      </w:r>
      <w:r w:rsidRPr="00413707">
        <w:rPr>
          <w:rFonts w:ascii="Arial" w:eastAsia="Aptos" w:hAnsi="Arial" w:cs="Arial"/>
          <w:kern w:val="2"/>
          <w:lang w:val="es-MX" w:eastAsia="en-US"/>
        </w:rPr>
        <w:t xml:space="preserve">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Justicia del Estado contará con el término de noventa días naturales contados a partir de la entrada en vigor del presente Decreto, para adecuar su reglamentación, así como emitir la normatividad y los mecanismos de colaboración a que hace referencia la presente Ley.</w:t>
      </w:r>
    </w:p>
    <w:p w14:paraId="0F8EDCBB" w14:textId="77777777" w:rsidR="00413707" w:rsidRPr="00413707" w:rsidRDefault="00413707" w:rsidP="00413707">
      <w:pPr>
        <w:jc w:val="both"/>
        <w:rPr>
          <w:rFonts w:ascii="Arial" w:eastAsia="Aptos" w:hAnsi="Arial" w:cs="Arial"/>
          <w:kern w:val="2"/>
          <w:lang w:val="es-MX" w:eastAsia="en-US"/>
        </w:rPr>
      </w:pPr>
    </w:p>
    <w:p w14:paraId="76B6AD33"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ARTÍCULO DÉCIMO TERCERO.</w:t>
      </w:r>
      <w:r w:rsidRPr="00413707">
        <w:rPr>
          <w:rFonts w:ascii="Arial" w:eastAsia="Aptos" w:hAnsi="Arial" w:cs="Arial"/>
          <w:kern w:val="2"/>
          <w:lang w:val="es-MX" w:eastAsia="en-US"/>
        </w:rPr>
        <w:t xml:space="preserve"> La </w:t>
      </w:r>
      <w:proofErr w:type="gramStart"/>
      <w:r w:rsidRPr="00413707">
        <w:rPr>
          <w:rFonts w:ascii="Arial" w:eastAsia="Aptos" w:hAnsi="Arial" w:cs="Arial"/>
          <w:kern w:val="2"/>
          <w:lang w:val="es-MX" w:eastAsia="en-US"/>
        </w:rPr>
        <w:t>Fiscalía General</w:t>
      </w:r>
      <w:proofErr w:type="gramEnd"/>
      <w:r w:rsidRPr="00413707">
        <w:rPr>
          <w:rFonts w:ascii="Arial" w:eastAsia="Aptos" w:hAnsi="Arial" w:cs="Arial"/>
          <w:kern w:val="2"/>
          <w:lang w:val="es-MX" w:eastAsia="en-US"/>
        </w:rPr>
        <w:t xml:space="preserve"> de Justicia del Estado, en un plazo de noventa días naturales contados a partir de la entrada en vigor del presente Decreto, deberá actualizar todos aquellos registros y bases de datos vinculados con el Banco Nacional de Datos Forenses.</w:t>
      </w:r>
    </w:p>
    <w:p w14:paraId="591F715E" w14:textId="77777777" w:rsidR="00413707" w:rsidRPr="00413707" w:rsidRDefault="00413707" w:rsidP="00413707">
      <w:pPr>
        <w:jc w:val="both"/>
        <w:rPr>
          <w:rFonts w:ascii="Arial" w:eastAsia="Aptos" w:hAnsi="Arial" w:cs="Arial"/>
          <w:kern w:val="2"/>
          <w:lang w:val="es-MX" w:eastAsia="en-US"/>
        </w:rPr>
      </w:pPr>
    </w:p>
    <w:p w14:paraId="264CF619"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ARTÍCULO DÉCIMO CUARTO</w:t>
      </w:r>
      <w:r w:rsidRPr="00413707">
        <w:rPr>
          <w:rFonts w:ascii="Arial" w:eastAsia="Aptos" w:hAnsi="Arial" w:cs="Arial"/>
          <w:kern w:val="2"/>
          <w:lang w:val="es-MX" w:eastAsia="en-US"/>
        </w:rPr>
        <w:t>. Dentro de los noventa días naturales contados a partir de la entrada en vigor del presente Decreto, la Fiscalía Especializada deberá contar con la integración de las áreas a que hace referencia el artículo 66 de la presente Ley.</w:t>
      </w:r>
    </w:p>
    <w:p w14:paraId="7189D37A" w14:textId="77777777" w:rsidR="00413707" w:rsidRPr="00413707" w:rsidRDefault="00413707" w:rsidP="00413707">
      <w:pPr>
        <w:jc w:val="both"/>
        <w:rPr>
          <w:rFonts w:ascii="Arial" w:eastAsia="Aptos" w:hAnsi="Arial" w:cs="Arial"/>
          <w:kern w:val="2"/>
          <w:lang w:val="es-MX" w:eastAsia="en-US"/>
        </w:rPr>
      </w:pPr>
    </w:p>
    <w:p w14:paraId="4F82EA94"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lastRenderedPageBreak/>
        <w:t>ARTÍCULO DÉCIMO QUINTO.</w:t>
      </w:r>
      <w:r w:rsidRPr="00413707">
        <w:rPr>
          <w:rFonts w:ascii="Arial" w:eastAsia="Aptos" w:hAnsi="Arial" w:cs="Arial"/>
          <w:kern w:val="2"/>
          <w:lang w:val="es-MX" w:eastAsia="en-US"/>
        </w:rPr>
        <w:t xml:space="preserve"> Dentro de los noventa días naturales contados a partir de la entrada en vigor del presente Decreto, la Fiscalía Especializada y la Comisión Estatal de Búsqueda de Personas, deberán transmitir entre sí la información de las Personas Desaparecidas o No Localizadas que correspondan al ámbito de su competencia.</w:t>
      </w:r>
    </w:p>
    <w:p w14:paraId="6C6E01F6" w14:textId="77777777" w:rsidR="00413707" w:rsidRPr="00413707" w:rsidRDefault="00413707" w:rsidP="00413707">
      <w:pPr>
        <w:jc w:val="both"/>
        <w:rPr>
          <w:rFonts w:ascii="Arial" w:eastAsia="Aptos" w:hAnsi="Arial" w:cs="Arial"/>
          <w:kern w:val="2"/>
          <w:lang w:val="es-MX" w:eastAsia="en-US"/>
        </w:rPr>
      </w:pPr>
    </w:p>
    <w:p w14:paraId="534E1E2C"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DÉCIMO SEXTO. </w:t>
      </w:r>
      <w:r w:rsidRPr="00413707">
        <w:rPr>
          <w:rFonts w:ascii="Arial" w:eastAsia="Aptos" w:hAnsi="Arial" w:cs="Arial"/>
          <w:kern w:val="2"/>
          <w:lang w:val="es-MX" w:eastAsia="en-US"/>
        </w:rPr>
        <w:t>A partir de que se encuentre disponible la Base Nacional de Carpetas de Investigación, la Fiscalía Especializada contará con un plazo no mayor a treinta días hábiles para integrar su información.</w:t>
      </w:r>
    </w:p>
    <w:p w14:paraId="4A2D8EF2" w14:textId="77777777" w:rsidR="00413707" w:rsidRPr="00413707" w:rsidRDefault="00413707" w:rsidP="00413707">
      <w:pPr>
        <w:jc w:val="both"/>
        <w:rPr>
          <w:rFonts w:ascii="Arial" w:eastAsia="Aptos" w:hAnsi="Arial" w:cs="Arial"/>
          <w:kern w:val="2"/>
          <w:lang w:val="es-MX" w:eastAsia="en-US"/>
        </w:rPr>
      </w:pPr>
    </w:p>
    <w:p w14:paraId="50D1B3C1" w14:textId="77777777" w:rsid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DÉCIMO SÉPTIMO. </w:t>
      </w:r>
      <w:r w:rsidRPr="00413707">
        <w:rPr>
          <w:rFonts w:ascii="Arial" w:eastAsia="Aptos" w:hAnsi="Arial" w:cs="Arial"/>
          <w:kern w:val="2"/>
          <w:lang w:val="es-MX" w:eastAsia="en-US"/>
        </w:rPr>
        <w:t>El Ejecutivo del Estado y los 43 municipios, en un plazo no mayor a ciento ochenta días naturales contados a partir de la entrada en vigor del presente Decreto, deberán armonizar la normatividad que regulen panteones, cementerios, servicios funerarios, crematorios, fosas comunes y cualquier espacio destinado a la disposición final de cuerpos humanos, ya sean instituciones públicas o privadas, para establecer al menos:</w:t>
      </w:r>
    </w:p>
    <w:p w14:paraId="7FDE444D" w14:textId="77777777" w:rsidR="006E790D" w:rsidRPr="00413707" w:rsidRDefault="006E790D" w:rsidP="00413707">
      <w:pPr>
        <w:jc w:val="both"/>
        <w:rPr>
          <w:rFonts w:ascii="Arial" w:eastAsia="Aptos" w:hAnsi="Arial" w:cs="Arial"/>
          <w:kern w:val="2"/>
          <w:lang w:val="es-MX" w:eastAsia="en-US"/>
        </w:rPr>
      </w:pPr>
    </w:p>
    <w:p w14:paraId="17E9C4CA" w14:textId="77777777" w:rsidR="00413707" w:rsidRPr="00413707" w:rsidRDefault="00413707" w:rsidP="00B401BC">
      <w:pPr>
        <w:numPr>
          <w:ilvl w:val="0"/>
          <w:numId w:val="48"/>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La obligación de llevar registros precisos, digitalizados y actualizados de los cuerpos inhumados, cremados o trasladados, indicando características físicas, ubicación exacta, fecha y medio de disposición;</w:t>
      </w:r>
    </w:p>
    <w:p w14:paraId="7E2F2C68" w14:textId="77777777" w:rsidR="00413707" w:rsidRPr="00413707" w:rsidRDefault="00413707" w:rsidP="00B401BC">
      <w:pPr>
        <w:numPr>
          <w:ilvl w:val="0"/>
          <w:numId w:val="48"/>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Vincular dichos registros al Sistema Nacional de Búsqueda, conforme a los lineamientos técnicos emitidos por la Comisión Nacional de Búsqueda; y</w:t>
      </w:r>
    </w:p>
    <w:p w14:paraId="72C7865E" w14:textId="77777777" w:rsidR="00413707" w:rsidRPr="00413707" w:rsidRDefault="00413707" w:rsidP="00B401BC">
      <w:pPr>
        <w:numPr>
          <w:ilvl w:val="0"/>
          <w:numId w:val="48"/>
        </w:numPr>
        <w:tabs>
          <w:tab w:val="left" w:pos="426"/>
        </w:tabs>
        <w:ind w:left="426" w:hanging="426"/>
        <w:jc w:val="both"/>
        <w:rPr>
          <w:rFonts w:ascii="Arial" w:eastAsia="Aptos" w:hAnsi="Arial" w:cs="Arial"/>
          <w:kern w:val="2"/>
          <w:lang w:val="es-MX" w:eastAsia="en-US"/>
        </w:rPr>
      </w:pPr>
      <w:r w:rsidRPr="00413707">
        <w:rPr>
          <w:rFonts w:ascii="Arial" w:eastAsia="Aptos" w:hAnsi="Arial" w:cs="Arial"/>
          <w:kern w:val="2"/>
          <w:lang w:val="es-MX" w:eastAsia="en-US"/>
        </w:rPr>
        <w:t>Las obligaciones que permitan el cumplimiento de la Ley General en Materia de Desaparición Forzada de Personas, Desaparición Cometida por Particulares y del Sistema Nacional de Búsqueda de Personas.</w:t>
      </w:r>
    </w:p>
    <w:p w14:paraId="6B7AB643" w14:textId="77777777" w:rsidR="00413707" w:rsidRPr="00413707" w:rsidRDefault="00413707" w:rsidP="00413707">
      <w:pPr>
        <w:tabs>
          <w:tab w:val="left" w:pos="1134"/>
        </w:tabs>
        <w:ind w:left="1134"/>
        <w:jc w:val="both"/>
        <w:rPr>
          <w:rFonts w:ascii="Arial" w:eastAsia="Aptos" w:hAnsi="Arial" w:cs="Arial"/>
          <w:kern w:val="2"/>
          <w:lang w:val="es-MX" w:eastAsia="en-US"/>
        </w:rPr>
      </w:pPr>
    </w:p>
    <w:p w14:paraId="5DAF1AC1"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ARTÍCULO DÉCIMO OCTAVO.</w:t>
      </w:r>
      <w:r w:rsidRPr="00413707">
        <w:rPr>
          <w:rFonts w:ascii="Arial" w:eastAsia="Aptos" w:hAnsi="Arial" w:cs="Arial"/>
          <w:kern w:val="2"/>
          <w:lang w:val="es-MX" w:eastAsia="en-US"/>
        </w:rPr>
        <w:t xml:space="preserve"> Los Institutos, Centros Forenses o cualquier autoridad que tenga a su cargo los servicios periciales y/o de identificación y resguardo forense en el Estado, deberán contar con la sistematización de sus bases de datos, registros o sistemas, en un plazo no mayor al año siguiente de la entrada en vigor del presente Decreto.</w:t>
      </w:r>
    </w:p>
    <w:p w14:paraId="21A2460A" w14:textId="77777777" w:rsidR="00413707" w:rsidRPr="00413707" w:rsidRDefault="00413707" w:rsidP="00413707">
      <w:pPr>
        <w:jc w:val="both"/>
        <w:rPr>
          <w:rFonts w:ascii="Arial" w:eastAsia="Aptos" w:hAnsi="Arial" w:cs="Arial"/>
          <w:kern w:val="2"/>
          <w:lang w:val="es-MX" w:eastAsia="en-US"/>
        </w:rPr>
      </w:pPr>
    </w:p>
    <w:p w14:paraId="6965C4FF"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ARTÍCULO DÉCIMO NOVENO.</w:t>
      </w:r>
      <w:r w:rsidRPr="00413707">
        <w:rPr>
          <w:rFonts w:ascii="Arial" w:eastAsia="Aptos" w:hAnsi="Arial" w:cs="Arial"/>
          <w:kern w:val="2"/>
          <w:lang w:val="es-MX" w:eastAsia="en-US"/>
        </w:rPr>
        <w:t xml:space="preserve"> Todas las instituciones que tengan a su cargo el resguardo de cuerpos y restos humanos de personas, identificados o no identificados, en un plazo máximo de tres meses, contados a partir de la entrada en vigor del presente Decreto, deberán diseñar, en el ámbito de sus respectivas competencias, programas específicos para la atención del rezago de larga data y de reciente ingreso.</w:t>
      </w:r>
    </w:p>
    <w:p w14:paraId="004362E7" w14:textId="77777777" w:rsidR="00413707" w:rsidRPr="00413707" w:rsidRDefault="00413707" w:rsidP="00413707">
      <w:pPr>
        <w:jc w:val="both"/>
        <w:rPr>
          <w:rFonts w:ascii="Arial" w:eastAsia="Aptos" w:hAnsi="Arial" w:cs="Arial"/>
          <w:kern w:val="2"/>
          <w:lang w:val="es-MX" w:eastAsia="en-US"/>
        </w:rPr>
      </w:pPr>
    </w:p>
    <w:p w14:paraId="3435D97D" w14:textId="77777777" w:rsidR="00413707" w:rsidRPr="00413707" w:rsidRDefault="00413707" w:rsidP="00413707">
      <w:pPr>
        <w:jc w:val="both"/>
        <w:rPr>
          <w:rFonts w:ascii="Arial" w:eastAsia="Aptos" w:hAnsi="Arial" w:cs="Arial"/>
          <w:kern w:val="2"/>
          <w:lang w:val="es-MX" w:eastAsia="en-US"/>
        </w:rPr>
      </w:pPr>
      <w:r w:rsidRPr="00413707">
        <w:rPr>
          <w:rFonts w:ascii="Arial" w:eastAsia="Aptos" w:hAnsi="Arial" w:cs="Arial"/>
          <w:b/>
          <w:kern w:val="2"/>
          <w:lang w:val="es-MX" w:eastAsia="en-US"/>
        </w:rPr>
        <w:t xml:space="preserve">ARTÍCULO VIGÉSIMO. </w:t>
      </w:r>
      <w:r w:rsidRPr="00413707">
        <w:rPr>
          <w:rFonts w:ascii="Arial" w:eastAsia="Aptos" w:hAnsi="Arial" w:cs="Arial"/>
          <w:kern w:val="2"/>
          <w:lang w:val="es-MX" w:eastAsia="en-US"/>
        </w:rPr>
        <w:t>Las erogaciones que se generen con motivo de la entrada en vigor del presente Decreto para las dependencias y entidades de la Administración Pública, se cubrirán con los recursos que apruebe el Congreso del Estado, del ejercicio fiscal correspondiente.</w:t>
      </w:r>
    </w:p>
    <w:p w14:paraId="197EE6CD" w14:textId="77777777" w:rsidR="00413707" w:rsidRPr="00413707" w:rsidRDefault="00413707" w:rsidP="00413707">
      <w:pPr>
        <w:spacing w:line="360" w:lineRule="auto"/>
        <w:jc w:val="both"/>
        <w:rPr>
          <w:rFonts w:ascii="Arial" w:eastAsia="Aptos" w:hAnsi="Arial" w:cs="Arial"/>
          <w:kern w:val="2"/>
          <w:sz w:val="24"/>
          <w:szCs w:val="24"/>
          <w:lang w:val="es-MX" w:eastAsia="en-US"/>
        </w:rPr>
      </w:pPr>
    </w:p>
    <w:p w14:paraId="4ADEFFDC" w14:textId="03C4C1CA" w:rsidR="00681CF8" w:rsidRDefault="002815D8" w:rsidP="002D250B">
      <w:pPr>
        <w:autoSpaceDE w:val="0"/>
        <w:autoSpaceDN w:val="0"/>
        <w:adjustRightInd w:val="0"/>
        <w:ind w:right="49"/>
        <w:jc w:val="both"/>
        <w:rPr>
          <w:rFonts w:ascii="Arial" w:hAnsi="Arial" w:cs="Arial"/>
        </w:rPr>
      </w:pPr>
      <w:r w:rsidRPr="002815D8">
        <w:rPr>
          <w:rFonts w:ascii="Arial" w:hAnsi="Arial" w:cs="Arial"/>
          <w:b/>
          <w:bCs/>
        </w:rPr>
        <w:t xml:space="preserve">SALÓN DE SESIONES DEL CONGRESO DEL ESTADO LIBRE Y SOBERANO DE </w:t>
      </w:r>
      <w:proofErr w:type="gramStart"/>
      <w:r w:rsidRPr="002815D8">
        <w:rPr>
          <w:rFonts w:ascii="Arial" w:hAnsi="Arial" w:cs="Arial"/>
          <w:b/>
          <w:bCs/>
        </w:rPr>
        <w:t>TAMAULIPAS.-</w:t>
      </w:r>
      <w:proofErr w:type="gramEnd"/>
      <w:r w:rsidRPr="002815D8">
        <w:rPr>
          <w:rFonts w:ascii="Arial" w:hAnsi="Arial" w:cs="Arial"/>
          <w:b/>
          <w:bCs/>
        </w:rPr>
        <w:t xml:space="preserve"> Cd. Victoria, </w:t>
      </w:r>
      <w:proofErr w:type="spellStart"/>
      <w:r w:rsidRPr="002815D8">
        <w:rPr>
          <w:rFonts w:ascii="Arial" w:hAnsi="Arial" w:cs="Arial"/>
          <w:b/>
          <w:bCs/>
        </w:rPr>
        <w:t>Tam</w:t>
      </w:r>
      <w:proofErr w:type="spellEnd"/>
      <w:r w:rsidRPr="002815D8">
        <w:rPr>
          <w:rFonts w:ascii="Arial" w:hAnsi="Arial" w:cs="Arial"/>
          <w:b/>
          <w:bCs/>
        </w:rPr>
        <w:t xml:space="preserve">., a 15 de diciembre del año 2025.- DIPUTADA </w:t>
      </w:r>
      <w:proofErr w:type="gramStart"/>
      <w:r w:rsidRPr="002815D8">
        <w:rPr>
          <w:rFonts w:ascii="Arial" w:hAnsi="Arial" w:cs="Arial"/>
          <w:b/>
          <w:bCs/>
        </w:rPr>
        <w:t>PRESIDENTA.-</w:t>
      </w:r>
      <w:proofErr w:type="gramEnd"/>
      <w:r w:rsidRPr="002815D8">
        <w:rPr>
          <w:rFonts w:ascii="Arial" w:hAnsi="Arial" w:cs="Arial"/>
          <w:b/>
          <w:bCs/>
        </w:rPr>
        <w:t xml:space="preserve"> EVA ARACELI REYES </w:t>
      </w:r>
      <w:proofErr w:type="gramStart"/>
      <w:r w:rsidRPr="002815D8">
        <w:rPr>
          <w:rFonts w:ascii="Arial" w:hAnsi="Arial" w:cs="Arial"/>
          <w:b/>
          <w:bCs/>
        </w:rPr>
        <w:t>GONZÁLEZ.-</w:t>
      </w:r>
      <w:proofErr w:type="gramEnd"/>
      <w:r w:rsidRPr="002815D8">
        <w:rPr>
          <w:rFonts w:ascii="Arial" w:hAnsi="Arial" w:cs="Arial"/>
        </w:rPr>
        <w:t xml:space="preserve"> </w:t>
      </w:r>
      <w:proofErr w:type="gramStart"/>
      <w:r w:rsidRPr="002815D8">
        <w:rPr>
          <w:rFonts w:ascii="Arial" w:hAnsi="Arial" w:cs="Arial"/>
        </w:rPr>
        <w:t>Rúbrica.-</w:t>
      </w:r>
      <w:proofErr w:type="gramEnd"/>
      <w:r w:rsidRPr="002815D8">
        <w:rPr>
          <w:rFonts w:ascii="Arial" w:hAnsi="Arial" w:cs="Arial"/>
        </w:rPr>
        <w:t xml:space="preserve"> </w:t>
      </w:r>
      <w:r w:rsidRPr="002815D8">
        <w:rPr>
          <w:rFonts w:ascii="Arial" w:hAnsi="Arial" w:cs="Arial"/>
          <w:b/>
          <w:bCs/>
        </w:rPr>
        <w:t xml:space="preserve">DIPUTADO </w:t>
      </w:r>
      <w:proofErr w:type="gramStart"/>
      <w:r w:rsidRPr="002815D8">
        <w:rPr>
          <w:rFonts w:ascii="Arial" w:hAnsi="Arial" w:cs="Arial"/>
          <w:b/>
          <w:bCs/>
        </w:rPr>
        <w:t>SECRETARIO.-</w:t>
      </w:r>
      <w:proofErr w:type="gramEnd"/>
      <w:r w:rsidRPr="002815D8">
        <w:rPr>
          <w:rFonts w:ascii="Arial" w:hAnsi="Arial" w:cs="Arial"/>
          <w:b/>
          <w:bCs/>
        </w:rPr>
        <w:t xml:space="preserve"> JUAN CARLOS ZERTUCHE </w:t>
      </w:r>
      <w:proofErr w:type="gramStart"/>
      <w:r w:rsidRPr="002815D8">
        <w:rPr>
          <w:rFonts w:ascii="Arial" w:hAnsi="Arial" w:cs="Arial"/>
          <w:b/>
          <w:bCs/>
        </w:rPr>
        <w:t>ROMERO.-</w:t>
      </w:r>
      <w:proofErr w:type="gramEnd"/>
      <w:r w:rsidRPr="002815D8">
        <w:rPr>
          <w:rFonts w:ascii="Arial" w:hAnsi="Arial" w:cs="Arial"/>
          <w:b/>
          <w:bCs/>
        </w:rPr>
        <w:t xml:space="preserve"> Rúbrica. DIPUTADA </w:t>
      </w:r>
      <w:proofErr w:type="gramStart"/>
      <w:r w:rsidRPr="002815D8">
        <w:rPr>
          <w:rFonts w:ascii="Arial" w:hAnsi="Arial" w:cs="Arial"/>
          <w:b/>
          <w:bCs/>
        </w:rPr>
        <w:t>SECRETARIA.-</w:t>
      </w:r>
      <w:proofErr w:type="gramEnd"/>
      <w:r w:rsidRPr="002815D8">
        <w:rPr>
          <w:rFonts w:ascii="Arial" w:hAnsi="Arial" w:cs="Arial"/>
          <w:b/>
          <w:bCs/>
        </w:rPr>
        <w:t xml:space="preserve"> PATRICIA MIREYA SALDÍVAR </w:t>
      </w:r>
      <w:proofErr w:type="gramStart"/>
      <w:r w:rsidRPr="002815D8">
        <w:rPr>
          <w:rFonts w:ascii="Arial" w:hAnsi="Arial" w:cs="Arial"/>
          <w:b/>
          <w:bCs/>
        </w:rPr>
        <w:t>CANO.-</w:t>
      </w:r>
      <w:proofErr w:type="gramEnd"/>
      <w:r w:rsidRPr="002815D8">
        <w:rPr>
          <w:rFonts w:ascii="Arial" w:hAnsi="Arial" w:cs="Arial"/>
        </w:rPr>
        <w:t xml:space="preserve"> Rúbrica.”</w:t>
      </w:r>
    </w:p>
    <w:p w14:paraId="3B85A2C6" w14:textId="77777777" w:rsidR="002815D8" w:rsidRPr="002815D8" w:rsidRDefault="002815D8" w:rsidP="002D250B">
      <w:pPr>
        <w:autoSpaceDE w:val="0"/>
        <w:autoSpaceDN w:val="0"/>
        <w:adjustRightInd w:val="0"/>
        <w:ind w:right="49"/>
        <w:jc w:val="both"/>
        <w:rPr>
          <w:rFonts w:ascii="Arial" w:eastAsia="Cambria" w:hAnsi="Arial" w:cs="Arial"/>
          <w:b/>
          <w:bCs/>
        </w:rPr>
      </w:pPr>
    </w:p>
    <w:p w14:paraId="0B921880" w14:textId="77777777" w:rsidR="00681CF8" w:rsidRPr="002D250B" w:rsidRDefault="00681CF8" w:rsidP="002D250B">
      <w:pPr>
        <w:autoSpaceDE w:val="0"/>
        <w:autoSpaceDN w:val="0"/>
        <w:adjustRightInd w:val="0"/>
        <w:ind w:right="49"/>
        <w:jc w:val="both"/>
        <w:rPr>
          <w:rFonts w:ascii="Arial" w:eastAsia="Cambria" w:hAnsi="Arial" w:cs="Arial"/>
        </w:rPr>
      </w:pPr>
      <w:r w:rsidRPr="002D250B">
        <w:rPr>
          <w:rFonts w:ascii="Arial" w:eastAsia="Cambria" w:hAnsi="Arial" w:cs="Arial"/>
        </w:rPr>
        <w:t xml:space="preserve">Por tanto, mando se imprima, publique, circule y se le dé el debido cumplimiento. </w:t>
      </w:r>
    </w:p>
    <w:p w14:paraId="0B5FD897" w14:textId="77777777" w:rsidR="00681CF8" w:rsidRPr="002815D8" w:rsidRDefault="00681CF8" w:rsidP="002D250B">
      <w:pPr>
        <w:autoSpaceDE w:val="0"/>
        <w:autoSpaceDN w:val="0"/>
        <w:adjustRightInd w:val="0"/>
        <w:ind w:right="49"/>
        <w:jc w:val="both"/>
        <w:rPr>
          <w:rFonts w:ascii="Arial" w:eastAsia="Cambria" w:hAnsi="Arial" w:cs="Arial"/>
        </w:rPr>
      </w:pPr>
    </w:p>
    <w:p w14:paraId="407A4152" w14:textId="4F7BAA05" w:rsidR="00681CF8" w:rsidRDefault="002815D8" w:rsidP="002D250B">
      <w:pPr>
        <w:autoSpaceDE w:val="0"/>
        <w:autoSpaceDN w:val="0"/>
        <w:adjustRightInd w:val="0"/>
        <w:ind w:right="49"/>
        <w:jc w:val="both"/>
        <w:rPr>
          <w:rFonts w:ascii="Arial" w:eastAsia="Cambria" w:hAnsi="Arial" w:cs="Arial"/>
        </w:rPr>
      </w:pPr>
      <w:r w:rsidRPr="002815D8">
        <w:rPr>
          <w:rFonts w:ascii="Arial" w:eastAsia="Cambria" w:hAnsi="Arial" w:cs="Arial"/>
        </w:rPr>
        <w:t>Dado en la residencia del Poder Ejecutivo, en Victoria, Capital del Estado de Tamaulipas, a los quince días del mes de diciembre del año dos mil veinticinco.</w:t>
      </w:r>
    </w:p>
    <w:p w14:paraId="17E00C1B" w14:textId="77777777" w:rsidR="002815D8" w:rsidRPr="002815D8" w:rsidRDefault="002815D8" w:rsidP="002D250B">
      <w:pPr>
        <w:autoSpaceDE w:val="0"/>
        <w:autoSpaceDN w:val="0"/>
        <w:adjustRightInd w:val="0"/>
        <w:ind w:right="49"/>
        <w:jc w:val="both"/>
        <w:rPr>
          <w:rFonts w:ascii="Arial" w:eastAsia="Cambria" w:hAnsi="Arial" w:cs="Arial"/>
        </w:rPr>
      </w:pPr>
    </w:p>
    <w:p w14:paraId="72131A55" w14:textId="7ED4B03E" w:rsidR="0026409B" w:rsidRPr="002815D8" w:rsidRDefault="00681CF8" w:rsidP="002D250B">
      <w:pPr>
        <w:autoSpaceDE w:val="0"/>
        <w:autoSpaceDN w:val="0"/>
        <w:adjustRightInd w:val="0"/>
        <w:ind w:right="49"/>
        <w:jc w:val="both"/>
        <w:rPr>
          <w:rFonts w:ascii="Arial" w:eastAsia="Cambria" w:hAnsi="Arial" w:cs="Arial"/>
          <w:lang w:val="es-ES_tradnl"/>
        </w:rPr>
      </w:pPr>
      <w:proofErr w:type="gramStart"/>
      <w:r w:rsidRPr="002D250B">
        <w:rPr>
          <w:rFonts w:ascii="Arial" w:eastAsia="Cambria" w:hAnsi="Arial" w:cs="Arial"/>
          <w:b/>
          <w:bCs/>
        </w:rPr>
        <w:t>ATENTAMENTE.-</w:t>
      </w:r>
      <w:proofErr w:type="gramEnd"/>
      <w:r w:rsidRPr="002D250B">
        <w:rPr>
          <w:rFonts w:ascii="Arial" w:eastAsia="Cambria" w:hAnsi="Arial" w:cs="Arial"/>
          <w:b/>
          <w:bCs/>
        </w:rPr>
        <w:t xml:space="preserve"> EL GOBERNADOR CONSTITUCIONAL DEL ESTADO LIBRE Y SOBERANO DE </w:t>
      </w:r>
      <w:proofErr w:type="gramStart"/>
      <w:r w:rsidRPr="002D250B">
        <w:rPr>
          <w:rFonts w:ascii="Arial" w:eastAsia="Cambria" w:hAnsi="Arial" w:cs="Arial"/>
          <w:b/>
          <w:bCs/>
        </w:rPr>
        <w:t>TAMAULIPAS.-</w:t>
      </w:r>
      <w:proofErr w:type="gramEnd"/>
      <w:r w:rsidRPr="002D250B">
        <w:rPr>
          <w:rFonts w:ascii="Arial" w:eastAsia="Cambria" w:hAnsi="Arial" w:cs="Arial"/>
          <w:b/>
          <w:bCs/>
        </w:rPr>
        <w:t xml:space="preserve"> AMÉRICO VILLARREAL </w:t>
      </w:r>
      <w:proofErr w:type="gramStart"/>
      <w:r w:rsidRPr="002D250B">
        <w:rPr>
          <w:rFonts w:ascii="Arial" w:eastAsia="Cambria" w:hAnsi="Arial" w:cs="Arial"/>
          <w:b/>
          <w:bCs/>
        </w:rPr>
        <w:t>ANAYA.-</w:t>
      </w:r>
      <w:proofErr w:type="gramEnd"/>
      <w:r w:rsidRPr="002D250B">
        <w:rPr>
          <w:rFonts w:ascii="Arial" w:eastAsia="Cambria" w:hAnsi="Arial" w:cs="Arial"/>
          <w:b/>
          <w:bCs/>
        </w:rPr>
        <w:t xml:space="preserve"> </w:t>
      </w:r>
      <w:proofErr w:type="gramStart"/>
      <w:r w:rsidRPr="002815D8">
        <w:rPr>
          <w:rFonts w:ascii="Arial" w:eastAsia="Cambria" w:hAnsi="Arial" w:cs="Arial"/>
        </w:rPr>
        <w:t>Rúbrica.-</w:t>
      </w:r>
      <w:proofErr w:type="gramEnd"/>
      <w:r w:rsidRPr="002D250B">
        <w:rPr>
          <w:rFonts w:ascii="Arial" w:eastAsia="Cambria" w:hAnsi="Arial" w:cs="Arial"/>
          <w:b/>
          <w:bCs/>
        </w:rPr>
        <w:t xml:space="preserve"> EL SECRETARIO GENERAL DE </w:t>
      </w:r>
      <w:proofErr w:type="gramStart"/>
      <w:r w:rsidRPr="002D250B">
        <w:rPr>
          <w:rFonts w:ascii="Arial" w:eastAsia="Cambria" w:hAnsi="Arial" w:cs="Arial"/>
          <w:b/>
          <w:bCs/>
        </w:rPr>
        <w:t>GOBIERNO.-</w:t>
      </w:r>
      <w:proofErr w:type="gramEnd"/>
      <w:r w:rsidRPr="002D250B">
        <w:rPr>
          <w:rFonts w:ascii="Arial" w:eastAsia="Cambria" w:hAnsi="Arial" w:cs="Arial"/>
          <w:b/>
          <w:bCs/>
        </w:rPr>
        <w:t xml:space="preserve"> HÉCTOR JOEL VILLEGAS </w:t>
      </w:r>
      <w:proofErr w:type="gramStart"/>
      <w:r w:rsidRPr="002D250B">
        <w:rPr>
          <w:rFonts w:ascii="Arial" w:eastAsia="Cambria" w:hAnsi="Arial" w:cs="Arial"/>
          <w:b/>
          <w:bCs/>
        </w:rPr>
        <w:t>GONZÁLEZ.-</w:t>
      </w:r>
      <w:proofErr w:type="gramEnd"/>
      <w:r w:rsidRPr="002D250B">
        <w:rPr>
          <w:rFonts w:ascii="Arial" w:eastAsia="Cambria" w:hAnsi="Arial" w:cs="Arial"/>
          <w:b/>
          <w:bCs/>
        </w:rPr>
        <w:t xml:space="preserve"> </w:t>
      </w:r>
      <w:r w:rsidRPr="002815D8">
        <w:rPr>
          <w:rFonts w:ascii="Arial" w:eastAsia="Cambria" w:hAnsi="Arial" w:cs="Arial"/>
        </w:rPr>
        <w:t>Rúbrica.</w:t>
      </w:r>
    </w:p>
    <w:p w14:paraId="6FB52AE0" w14:textId="7704C163" w:rsidR="00681CF8" w:rsidRPr="002D250B" w:rsidRDefault="00681CF8" w:rsidP="002D250B">
      <w:pPr>
        <w:rPr>
          <w:rFonts w:ascii="Arial" w:eastAsia="Cambria" w:hAnsi="Arial" w:cs="Arial"/>
          <w:bCs/>
          <w:lang w:val="es-ES_tradnl"/>
        </w:rPr>
      </w:pPr>
      <w:r w:rsidRPr="002D250B">
        <w:rPr>
          <w:rFonts w:ascii="Arial" w:eastAsia="Cambria" w:hAnsi="Arial" w:cs="Arial"/>
          <w:bCs/>
          <w:lang w:val="es-ES_tradnl"/>
        </w:rPr>
        <w:br w:type="page"/>
      </w:r>
    </w:p>
    <w:p w14:paraId="52A85874" w14:textId="5BFC344E" w:rsidR="00D8303B" w:rsidRPr="002D250B" w:rsidRDefault="002815D8" w:rsidP="002D250B">
      <w:pPr>
        <w:autoSpaceDE w:val="0"/>
        <w:autoSpaceDN w:val="0"/>
        <w:adjustRightInd w:val="0"/>
        <w:ind w:right="49"/>
        <w:jc w:val="both"/>
        <w:rPr>
          <w:rFonts w:ascii="Arial" w:hAnsi="Arial" w:cs="Arial"/>
          <w:b/>
          <w:iCs/>
          <w:color w:val="000000"/>
        </w:rPr>
      </w:pPr>
      <w:r w:rsidRPr="002D250B">
        <w:rPr>
          <w:rFonts w:ascii="Arial" w:hAnsi="Arial" w:cs="Arial"/>
          <w:b/>
          <w:iCs/>
        </w:rPr>
        <w:lastRenderedPageBreak/>
        <w:t xml:space="preserve">LEY </w:t>
      </w:r>
      <w:r w:rsidRPr="002815D8">
        <w:rPr>
          <w:rFonts w:ascii="Arial" w:hAnsi="Arial" w:cs="Arial"/>
          <w:b/>
          <w:iCs/>
        </w:rPr>
        <w:t>EN MATERIA DE DESAPARICIÓN Y BÚSQUEDA DE PERSONAS DEL ESTADO DE TAMAULIPAS</w:t>
      </w:r>
    </w:p>
    <w:p w14:paraId="1F562D3D" w14:textId="022A9537" w:rsidR="00D8303B" w:rsidRPr="002D250B" w:rsidRDefault="00D8303B" w:rsidP="002D250B">
      <w:pPr>
        <w:pStyle w:val="Textoindependiente"/>
        <w:rPr>
          <w:rFonts w:cs="Arial"/>
          <w:bCs/>
          <w:sz w:val="20"/>
        </w:rPr>
      </w:pPr>
      <w:r w:rsidRPr="002D250B">
        <w:rPr>
          <w:rFonts w:cs="Arial"/>
          <w:bCs/>
          <w:sz w:val="20"/>
        </w:rPr>
        <w:t xml:space="preserve">Decreto No. </w:t>
      </w:r>
      <w:r w:rsidR="00E82AB2" w:rsidRPr="002D250B">
        <w:rPr>
          <w:rFonts w:cs="Arial"/>
          <w:bCs/>
          <w:sz w:val="20"/>
        </w:rPr>
        <w:t>66-</w:t>
      </w:r>
      <w:r w:rsidR="00681CF8" w:rsidRPr="002D250B">
        <w:rPr>
          <w:rFonts w:cs="Arial"/>
          <w:bCs/>
          <w:sz w:val="20"/>
        </w:rPr>
        <w:t>9</w:t>
      </w:r>
      <w:r w:rsidR="002815D8">
        <w:rPr>
          <w:rFonts w:cs="Arial"/>
          <w:bCs/>
          <w:sz w:val="20"/>
        </w:rPr>
        <w:t>10</w:t>
      </w:r>
      <w:r w:rsidR="0026409B" w:rsidRPr="002D250B">
        <w:rPr>
          <w:rFonts w:cs="Arial"/>
          <w:bCs/>
          <w:sz w:val="20"/>
        </w:rPr>
        <w:t>, del 1</w:t>
      </w:r>
      <w:r w:rsidR="002815D8">
        <w:rPr>
          <w:rFonts w:cs="Arial"/>
          <w:bCs/>
          <w:sz w:val="20"/>
        </w:rPr>
        <w:t>5</w:t>
      </w:r>
      <w:r w:rsidRPr="002D250B">
        <w:rPr>
          <w:rFonts w:cs="Arial"/>
          <w:bCs/>
          <w:sz w:val="20"/>
        </w:rPr>
        <w:t xml:space="preserve"> de </w:t>
      </w:r>
      <w:r w:rsidR="00E82AB2" w:rsidRPr="002D250B">
        <w:rPr>
          <w:rFonts w:cs="Arial"/>
          <w:bCs/>
          <w:sz w:val="20"/>
        </w:rPr>
        <w:t>diciembre</w:t>
      </w:r>
      <w:r w:rsidRPr="002D250B">
        <w:rPr>
          <w:rFonts w:cs="Arial"/>
          <w:bCs/>
          <w:sz w:val="20"/>
        </w:rPr>
        <w:t xml:space="preserve"> de 20</w:t>
      </w:r>
      <w:r w:rsidR="00E82AB2" w:rsidRPr="002D250B">
        <w:rPr>
          <w:rFonts w:cs="Arial"/>
          <w:bCs/>
          <w:sz w:val="20"/>
        </w:rPr>
        <w:t>2</w:t>
      </w:r>
      <w:r w:rsidR="00681CF8" w:rsidRPr="002D250B">
        <w:rPr>
          <w:rFonts w:cs="Arial"/>
          <w:bCs/>
          <w:sz w:val="20"/>
        </w:rPr>
        <w:t>5</w:t>
      </w:r>
      <w:r w:rsidRPr="002D250B">
        <w:rPr>
          <w:rFonts w:cs="Arial"/>
          <w:bCs/>
          <w:sz w:val="20"/>
        </w:rPr>
        <w:t>.</w:t>
      </w:r>
    </w:p>
    <w:p w14:paraId="4812417F" w14:textId="09F30DF7" w:rsidR="00D8303B" w:rsidRPr="002D250B" w:rsidRDefault="00D8303B" w:rsidP="002D250B">
      <w:pPr>
        <w:widowControl w:val="0"/>
        <w:jc w:val="both"/>
        <w:rPr>
          <w:rFonts w:ascii="Arial" w:hAnsi="Arial" w:cs="Arial"/>
        </w:rPr>
      </w:pPr>
      <w:r w:rsidRPr="002D250B">
        <w:rPr>
          <w:rFonts w:ascii="Arial" w:hAnsi="Arial" w:cs="Arial"/>
        </w:rPr>
        <w:t>P.O.</w:t>
      </w:r>
      <w:r w:rsidR="002815D8">
        <w:rPr>
          <w:rFonts w:ascii="Arial" w:hAnsi="Arial" w:cs="Arial"/>
        </w:rPr>
        <w:t xml:space="preserve"> Anexo </w:t>
      </w:r>
      <w:r w:rsidRPr="002D250B">
        <w:rPr>
          <w:rFonts w:ascii="Arial" w:hAnsi="Arial" w:cs="Arial"/>
        </w:rPr>
        <w:t xml:space="preserve">No. </w:t>
      </w:r>
      <w:r w:rsidR="002815D8">
        <w:rPr>
          <w:rFonts w:ascii="Arial" w:hAnsi="Arial" w:cs="Arial"/>
        </w:rPr>
        <w:t>151</w:t>
      </w:r>
      <w:r w:rsidRPr="002D250B">
        <w:rPr>
          <w:rFonts w:ascii="Arial" w:hAnsi="Arial" w:cs="Arial"/>
        </w:rPr>
        <w:t xml:space="preserve">, del </w:t>
      </w:r>
      <w:r w:rsidR="002815D8">
        <w:rPr>
          <w:rFonts w:ascii="Arial" w:hAnsi="Arial" w:cs="Arial"/>
        </w:rPr>
        <w:t>17</w:t>
      </w:r>
      <w:r w:rsidRPr="002D250B">
        <w:rPr>
          <w:rFonts w:ascii="Arial" w:hAnsi="Arial" w:cs="Arial"/>
        </w:rPr>
        <w:t xml:space="preserve"> de </w:t>
      </w:r>
      <w:r w:rsidR="00E82AB2" w:rsidRPr="002D250B">
        <w:rPr>
          <w:rFonts w:ascii="Arial" w:hAnsi="Arial" w:cs="Arial"/>
        </w:rPr>
        <w:t xml:space="preserve">diciembre </w:t>
      </w:r>
      <w:r w:rsidRPr="002D250B">
        <w:rPr>
          <w:rFonts w:ascii="Arial" w:hAnsi="Arial" w:cs="Arial"/>
        </w:rPr>
        <w:t>de 20</w:t>
      </w:r>
      <w:r w:rsidR="00E82AB2" w:rsidRPr="002D250B">
        <w:rPr>
          <w:rFonts w:ascii="Arial" w:hAnsi="Arial" w:cs="Arial"/>
        </w:rPr>
        <w:t>2</w:t>
      </w:r>
      <w:r w:rsidR="00681CF8" w:rsidRPr="002D250B">
        <w:rPr>
          <w:rFonts w:ascii="Arial" w:hAnsi="Arial" w:cs="Arial"/>
        </w:rPr>
        <w:t>5</w:t>
      </w:r>
      <w:r w:rsidRPr="002D250B">
        <w:rPr>
          <w:rFonts w:ascii="Arial" w:hAnsi="Arial" w:cs="Arial"/>
        </w:rPr>
        <w:t>.</w:t>
      </w:r>
    </w:p>
    <w:p w14:paraId="3E852541" w14:textId="77777777" w:rsidR="00D8303B" w:rsidRPr="002D250B" w:rsidRDefault="00D8303B" w:rsidP="002D250B">
      <w:pPr>
        <w:pStyle w:val="Textoindependiente"/>
        <w:rPr>
          <w:rFonts w:cs="Arial"/>
          <w:sz w:val="20"/>
        </w:rPr>
      </w:pPr>
    </w:p>
    <w:p w14:paraId="7FC4DFCE" w14:textId="37D124E7" w:rsidR="00040F3E" w:rsidRPr="002D250B" w:rsidRDefault="00040F3E" w:rsidP="002D250B">
      <w:pPr>
        <w:ind w:left="567" w:hanging="567"/>
        <w:jc w:val="both"/>
        <w:rPr>
          <w:rFonts w:ascii="Arial" w:hAnsi="Arial" w:cs="Arial"/>
          <w:lang w:val="es-ES_tradnl"/>
        </w:rPr>
      </w:pPr>
    </w:p>
    <w:sectPr w:rsidR="00040F3E" w:rsidRPr="002D250B" w:rsidSect="001240DE">
      <w:headerReference w:type="default" r:id="rId9"/>
      <w:footerReference w:type="even" r:id="rId10"/>
      <w:footerReference w:type="default" r:id="rId11"/>
      <w:pgSz w:w="12242" w:h="15842"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6B29" w14:textId="77777777" w:rsidR="00C820C8" w:rsidRDefault="00C820C8">
      <w:r>
        <w:separator/>
      </w:r>
    </w:p>
  </w:endnote>
  <w:endnote w:type="continuationSeparator" w:id="0">
    <w:p w14:paraId="5B3B3561" w14:textId="77777777" w:rsidR="00C820C8" w:rsidRDefault="00C8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orbel"/>
    <w:panose1 w:val="00000000000000000000"/>
    <w:charset w:val="4D"/>
    <w:family w:val="swiss"/>
    <w:notTrueType/>
    <w:pitch w:val="variable"/>
    <w:sig w:usb0="800000AF" w:usb1="5000204A" w:usb2="00000000" w:usb3="00000000" w:csb0="0000009B"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Encode Sans">
    <w:altName w:val="Times New Roman"/>
    <w:charset w:val="00"/>
    <w:family w:val="auto"/>
    <w:pitch w:val="variable"/>
    <w:sig w:usb0="00000001" w:usb1="4000207B" w:usb2="00000000" w:usb3="00000000" w:csb0="000001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016C" w14:textId="77777777" w:rsidR="005429C4" w:rsidRDefault="005429C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9E6EB1" w14:textId="77777777" w:rsidR="005429C4" w:rsidRDefault="005429C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6"/>
      <w:gridCol w:w="3135"/>
      <w:gridCol w:w="3135"/>
    </w:tblGrid>
    <w:tr w:rsidR="005429C4" w14:paraId="1F122593" w14:textId="77777777" w:rsidTr="001E34CC">
      <w:trPr>
        <w:trHeight w:val="194"/>
      </w:trPr>
      <w:tc>
        <w:tcPr>
          <w:tcW w:w="3182" w:type="dxa"/>
          <w:tcBorders>
            <w:top w:val="thinThickSmallGap" w:sz="24" w:space="0" w:color="auto"/>
            <w:left w:val="nil"/>
            <w:bottom w:val="nil"/>
            <w:right w:val="nil"/>
          </w:tcBorders>
        </w:tcPr>
        <w:p w14:paraId="256309F6" w14:textId="77777777" w:rsidR="005429C4" w:rsidRPr="001E34CC" w:rsidRDefault="005429C4" w:rsidP="001E34CC">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381ED12" w14:textId="77777777" w:rsidR="005429C4" w:rsidRPr="001E34CC" w:rsidRDefault="005429C4" w:rsidP="001E34CC">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A70A90E" w14:textId="77777777" w:rsidR="005429C4" w:rsidRPr="001E34CC" w:rsidRDefault="005429C4" w:rsidP="001E34CC">
          <w:pPr>
            <w:pStyle w:val="Piedepgina"/>
            <w:jc w:val="center"/>
            <w:rPr>
              <w:rFonts w:ascii="Arial" w:hAnsi="Arial" w:cs="Arial"/>
              <w:b/>
              <w:bCs/>
              <w:lang w:eastAsia="es-MX"/>
            </w:rPr>
          </w:pPr>
        </w:p>
      </w:tc>
    </w:tr>
  </w:tbl>
  <w:p w14:paraId="163847AE" w14:textId="77777777" w:rsidR="005429C4" w:rsidRPr="00857E8E" w:rsidRDefault="005429C4" w:rsidP="00857E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1CF87" w14:textId="77777777" w:rsidR="00C820C8" w:rsidRDefault="00C820C8">
      <w:r>
        <w:separator/>
      </w:r>
    </w:p>
  </w:footnote>
  <w:footnote w:type="continuationSeparator" w:id="0">
    <w:p w14:paraId="597929E7" w14:textId="77777777" w:rsidR="00C820C8" w:rsidRDefault="00C8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1D21" w14:textId="1A612175" w:rsidR="005429C4" w:rsidRPr="00A91B9A" w:rsidRDefault="00A91B9A" w:rsidP="00A91B9A">
    <w:pPr>
      <w:pBdr>
        <w:bottom w:val="thinThickSmallGap" w:sz="18" w:space="1" w:color="auto"/>
      </w:pBdr>
      <w:rPr>
        <w:rStyle w:val="Nmerodepgina"/>
        <w:rFonts w:ascii="Arial" w:hAnsi="Arial" w:cs="Arial"/>
        <w:b/>
        <w:i/>
      </w:rPr>
    </w:pPr>
    <w:r w:rsidRPr="00A91B9A">
      <w:rPr>
        <w:rFonts w:ascii="Arial" w:hAnsi="Arial" w:cs="Arial"/>
        <w:b/>
        <w:i/>
      </w:rPr>
      <w:t xml:space="preserve">Ley </w:t>
    </w:r>
    <w:r w:rsidR="00785A06" w:rsidRPr="00785A06">
      <w:rPr>
        <w:rFonts w:ascii="Arial" w:hAnsi="Arial" w:cs="Arial"/>
        <w:b/>
        <w:i/>
      </w:rPr>
      <w:t>en Materia de Desaparición y Búsqueda de Personas del Estado de Tamaulipas</w:t>
    </w:r>
    <w:r w:rsidR="00785A06">
      <w:rPr>
        <w:rFonts w:ascii="Arial" w:hAnsi="Arial" w:cs="Arial"/>
        <w:b/>
        <w:i/>
      </w:rPr>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Pr>
        <w:rStyle w:val="Nmerodepgina"/>
        <w:rFonts w:ascii="Arial" w:hAnsi="Arial" w:cs="Arial"/>
        <w:b/>
        <w:bCs/>
        <w:i/>
        <w:iCs/>
      </w:rPr>
      <w:t>2</w:t>
    </w:r>
    <w:r>
      <w:rPr>
        <w:rStyle w:val="Nmerodepgina"/>
        <w:rFonts w:ascii="Arial" w:hAnsi="Arial" w:cs="Arial"/>
        <w:b/>
        <w:bCs/>
        <w:i/>
        <w:iCs/>
      </w:rPr>
      <w:fldChar w:fldCharType="end"/>
    </w:r>
    <w:r w:rsidR="005429C4">
      <w:rPr>
        <w:rFonts w:ascii="Arial" w:hAnsi="Arial" w:cs="Arial"/>
        <w:b/>
        <w:i/>
      </w:rPr>
      <w:t xml:space="preserve">                                             </w:t>
    </w:r>
    <w:r w:rsidR="005B5401">
      <w:rPr>
        <w:rFonts w:ascii="Arial" w:hAnsi="Arial" w:cs="Arial"/>
        <w:b/>
        <w:i/>
      </w:rPr>
      <w:t xml:space="preserve">                         </w:t>
    </w:r>
  </w:p>
  <w:p w14:paraId="2C1158E0" w14:textId="7B9654B7" w:rsidR="005429C4" w:rsidRDefault="005429C4">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5991A39" wp14:editId="37EF8A38">
              <wp:simplePos x="0" y="0"/>
              <wp:positionH relativeFrom="column">
                <wp:posOffset>305435</wp:posOffset>
              </wp:positionH>
              <wp:positionV relativeFrom="paragraph">
                <wp:posOffset>4199255</wp:posOffset>
              </wp:positionV>
              <wp:extent cx="5716905" cy="429895"/>
              <wp:effectExtent l="0" t="1170305" r="0" b="1190625"/>
              <wp:wrapNone/>
              <wp:docPr id="184984509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716905" cy="4298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9615D8" w14:textId="77777777" w:rsidR="005429C4" w:rsidRDefault="005429C4"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991A39" id="_x0000_t202" coordsize="21600,21600" o:spt="202" path="m,l,21600r21600,l21600,xe">
              <v:stroke joinstyle="miter"/>
              <v:path gradientshapeok="t" o:connecttype="rect"/>
            </v:shapetype>
            <v:shape id="WordArt 1" o:spid="_x0000_s1026" type="#_x0000_t202" style="position:absolute;margin-left:24.05pt;margin-top:330.65pt;width:450.15pt;height:33.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" filled="f" stroked="f">
              <v:stroke joinstyle="round"/>
              <o:lock v:ext="edit" shapetype="t"/>
              <v:textbox style="mso-fit-shape-to-text:t">
                <w:txbxContent>
                  <w:p w14:paraId="609615D8" w14:textId="77777777" w:rsidR="005429C4" w:rsidRDefault="005429C4"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Lápiz"/>
      </v:shape>
    </w:pict>
  </w:numPicBullet>
  <w:abstractNum w:abstractNumId="0" w15:restartNumberingAfterBreak="0">
    <w:nsid w:val="00184B1A"/>
    <w:multiLevelType w:val="hybridMultilevel"/>
    <w:tmpl w:val="E9BC8B14"/>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B14990"/>
    <w:multiLevelType w:val="hybridMultilevel"/>
    <w:tmpl w:val="FE22E9EE"/>
    <w:lvl w:ilvl="0" w:tplc="5BAE7B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00E50"/>
    <w:multiLevelType w:val="hybridMultilevel"/>
    <w:tmpl w:val="7DEC586A"/>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EE4BEF"/>
    <w:multiLevelType w:val="hybridMultilevel"/>
    <w:tmpl w:val="CC521100"/>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E01F23"/>
    <w:multiLevelType w:val="hybridMultilevel"/>
    <w:tmpl w:val="4F64FDBC"/>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8128CF"/>
    <w:multiLevelType w:val="multilevel"/>
    <w:tmpl w:val="98266412"/>
    <w:name w:val="articulacion normativa"/>
    <w:lvl w:ilvl="0">
      <w:start w:val="1"/>
      <w:numFmt w:val="decimal"/>
      <w:suff w:val="space"/>
      <w:lvlText w:val="Artículo %1."/>
      <w:lvlJc w:val="left"/>
      <w:pPr>
        <w:ind w:left="0" w:firstLine="0"/>
      </w:pPr>
      <w:rPr>
        <w:rFonts w:ascii="Arial" w:hAnsi="Arial" w:hint="default"/>
        <w:b/>
      </w:rPr>
    </w:lvl>
    <w:lvl w:ilvl="1">
      <w:start w:val="1"/>
      <w:numFmt w:val="upperRoman"/>
      <w:lvlText w:val="%2)"/>
      <w:lvlJc w:val="left"/>
      <w:pPr>
        <w:ind w:left="720" w:hanging="360"/>
      </w:pPr>
      <w:rPr>
        <w:rFonts w:hint="default"/>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A20C35"/>
    <w:multiLevelType w:val="hybridMultilevel"/>
    <w:tmpl w:val="324AC6E8"/>
    <w:lvl w:ilvl="0" w:tplc="3E5E0B8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334B15"/>
    <w:multiLevelType w:val="hybridMultilevel"/>
    <w:tmpl w:val="6548D00C"/>
    <w:lvl w:ilvl="0" w:tplc="5BAE7B6A">
      <w:start w:val="1"/>
      <w:numFmt w:val="upperRoman"/>
      <w:lvlText w:val="%1."/>
      <w:lvlJc w:val="left"/>
      <w:pPr>
        <w:ind w:left="944" w:hanging="720"/>
      </w:pPr>
      <w:rPr>
        <w:rFonts w:hint="default"/>
        <w:b/>
      </w:rPr>
    </w:lvl>
    <w:lvl w:ilvl="1" w:tplc="080A0019" w:tentative="1">
      <w:start w:val="1"/>
      <w:numFmt w:val="lowerLetter"/>
      <w:lvlText w:val="%2."/>
      <w:lvlJc w:val="left"/>
      <w:pPr>
        <w:ind w:left="1304" w:hanging="360"/>
      </w:pPr>
    </w:lvl>
    <w:lvl w:ilvl="2" w:tplc="080A001B" w:tentative="1">
      <w:start w:val="1"/>
      <w:numFmt w:val="lowerRoman"/>
      <w:lvlText w:val="%3."/>
      <w:lvlJc w:val="right"/>
      <w:pPr>
        <w:ind w:left="2024" w:hanging="180"/>
      </w:pPr>
    </w:lvl>
    <w:lvl w:ilvl="3" w:tplc="080A000F" w:tentative="1">
      <w:start w:val="1"/>
      <w:numFmt w:val="decimal"/>
      <w:lvlText w:val="%4."/>
      <w:lvlJc w:val="left"/>
      <w:pPr>
        <w:ind w:left="2744" w:hanging="360"/>
      </w:pPr>
    </w:lvl>
    <w:lvl w:ilvl="4" w:tplc="080A0019" w:tentative="1">
      <w:start w:val="1"/>
      <w:numFmt w:val="lowerLetter"/>
      <w:lvlText w:val="%5."/>
      <w:lvlJc w:val="left"/>
      <w:pPr>
        <w:ind w:left="3464" w:hanging="360"/>
      </w:pPr>
    </w:lvl>
    <w:lvl w:ilvl="5" w:tplc="080A001B" w:tentative="1">
      <w:start w:val="1"/>
      <w:numFmt w:val="lowerRoman"/>
      <w:lvlText w:val="%6."/>
      <w:lvlJc w:val="right"/>
      <w:pPr>
        <w:ind w:left="4184" w:hanging="180"/>
      </w:pPr>
    </w:lvl>
    <w:lvl w:ilvl="6" w:tplc="080A000F" w:tentative="1">
      <w:start w:val="1"/>
      <w:numFmt w:val="decimal"/>
      <w:lvlText w:val="%7."/>
      <w:lvlJc w:val="left"/>
      <w:pPr>
        <w:ind w:left="4904" w:hanging="360"/>
      </w:pPr>
    </w:lvl>
    <w:lvl w:ilvl="7" w:tplc="080A0019" w:tentative="1">
      <w:start w:val="1"/>
      <w:numFmt w:val="lowerLetter"/>
      <w:lvlText w:val="%8."/>
      <w:lvlJc w:val="left"/>
      <w:pPr>
        <w:ind w:left="5624" w:hanging="360"/>
      </w:pPr>
    </w:lvl>
    <w:lvl w:ilvl="8" w:tplc="080A001B" w:tentative="1">
      <w:start w:val="1"/>
      <w:numFmt w:val="lowerRoman"/>
      <w:lvlText w:val="%9."/>
      <w:lvlJc w:val="right"/>
      <w:pPr>
        <w:ind w:left="6344" w:hanging="180"/>
      </w:pPr>
    </w:lvl>
  </w:abstractNum>
  <w:abstractNum w:abstractNumId="8" w15:restartNumberingAfterBreak="0">
    <w:nsid w:val="11075F91"/>
    <w:multiLevelType w:val="hybridMultilevel"/>
    <w:tmpl w:val="1592CE5E"/>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80629A"/>
    <w:multiLevelType w:val="hybridMultilevel"/>
    <w:tmpl w:val="D4F0989C"/>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C74A06"/>
    <w:multiLevelType w:val="hybridMultilevel"/>
    <w:tmpl w:val="3BF2064A"/>
    <w:lvl w:ilvl="0" w:tplc="5BAE7B6A">
      <w:start w:val="1"/>
      <w:numFmt w:val="upperRoman"/>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153715B7"/>
    <w:multiLevelType w:val="hybridMultilevel"/>
    <w:tmpl w:val="A7F6209A"/>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4360DC"/>
    <w:multiLevelType w:val="hybridMultilevel"/>
    <w:tmpl w:val="44E8CBB6"/>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1E1B3B"/>
    <w:multiLevelType w:val="hybridMultilevel"/>
    <w:tmpl w:val="9098B1EE"/>
    <w:lvl w:ilvl="0" w:tplc="5BAE7B6A">
      <w:start w:val="1"/>
      <w:numFmt w:val="upperRoman"/>
      <w:lvlText w:val="%1."/>
      <w:lvlJc w:val="left"/>
      <w:pPr>
        <w:ind w:left="1068" w:hanging="360"/>
      </w:pPr>
      <w:rPr>
        <w:rFonts w:hint="default"/>
        <w:b/>
      </w:rPr>
    </w:lvl>
    <w:lvl w:ilvl="1" w:tplc="AAB8BF16">
      <w:start w:val="1"/>
      <w:numFmt w:val="lowerLetter"/>
      <w:lvlText w:val="%2."/>
      <w:lvlJc w:val="left"/>
      <w:pPr>
        <w:ind w:left="1788" w:hanging="360"/>
      </w:pPr>
      <w:rPr>
        <w:b/>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19B740CF"/>
    <w:multiLevelType w:val="hybridMultilevel"/>
    <w:tmpl w:val="F54AC93E"/>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0476AE6"/>
    <w:multiLevelType w:val="hybridMultilevel"/>
    <w:tmpl w:val="8BF82996"/>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14C162E"/>
    <w:multiLevelType w:val="hybridMultilevel"/>
    <w:tmpl w:val="3404FB42"/>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1C95109"/>
    <w:multiLevelType w:val="multilevel"/>
    <w:tmpl w:val="93C452FC"/>
    <w:lvl w:ilvl="0">
      <w:start w:val="1"/>
      <w:numFmt w:val="decimal"/>
      <w:suff w:val="space"/>
      <w:lvlText w:val="Artículo %1."/>
      <w:lvlJc w:val="left"/>
      <w:pPr>
        <w:ind w:left="0" w:firstLine="0"/>
      </w:pPr>
      <w:rPr>
        <w:rFonts w:hint="default"/>
        <w:b/>
        <w:i w:val="0"/>
      </w:rPr>
    </w:lvl>
    <w:lvl w:ilvl="1">
      <w:start w:val="1"/>
      <w:numFmt w:val="upp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412122A"/>
    <w:multiLevelType w:val="hybridMultilevel"/>
    <w:tmpl w:val="08366CFA"/>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A50678"/>
    <w:multiLevelType w:val="hybridMultilevel"/>
    <w:tmpl w:val="A04E81E6"/>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6DB611A"/>
    <w:multiLevelType w:val="hybridMultilevel"/>
    <w:tmpl w:val="B55E6A98"/>
    <w:lvl w:ilvl="0" w:tplc="5BAE7B6A">
      <w:start w:val="1"/>
      <w:numFmt w:val="upperRoman"/>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2B2722D8"/>
    <w:multiLevelType w:val="hybridMultilevel"/>
    <w:tmpl w:val="8CEE29EC"/>
    <w:lvl w:ilvl="0" w:tplc="8A1E3FD6">
      <w:start w:val="1"/>
      <w:numFmt w:val="bullet"/>
      <w:pStyle w:val="NormalIHM"/>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2DE9721F"/>
    <w:multiLevelType w:val="hybridMultilevel"/>
    <w:tmpl w:val="A2867066"/>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3C6FE0"/>
    <w:multiLevelType w:val="hybridMultilevel"/>
    <w:tmpl w:val="50AE74AE"/>
    <w:lvl w:ilvl="0" w:tplc="5BAE7B6A">
      <w:start w:val="1"/>
      <w:numFmt w:val="upperRoman"/>
      <w:lvlText w:val="%1."/>
      <w:lvlJc w:val="left"/>
      <w:pPr>
        <w:ind w:left="1505" w:hanging="360"/>
      </w:pPr>
      <w:rPr>
        <w:rFonts w:hint="default"/>
        <w:b/>
      </w:r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24" w15:restartNumberingAfterBreak="0">
    <w:nsid w:val="35D908DF"/>
    <w:multiLevelType w:val="hybridMultilevel"/>
    <w:tmpl w:val="043A8706"/>
    <w:lvl w:ilvl="0" w:tplc="B4E897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BD067A"/>
    <w:multiLevelType w:val="hybridMultilevel"/>
    <w:tmpl w:val="5476CD0E"/>
    <w:lvl w:ilvl="0" w:tplc="5BAE7B6A">
      <w:start w:val="1"/>
      <w:numFmt w:val="upperRoman"/>
      <w:lvlText w:val="%1."/>
      <w:lvlJc w:val="left"/>
      <w:pPr>
        <w:ind w:left="1350" w:hanging="360"/>
      </w:pPr>
      <w:rPr>
        <w:rFonts w:hint="default"/>
        <w:b/>
      </w:rPr>
    </w:lvl>
    <w:lvl w:ilvl="1" w:tplc="1B22323C">
      <w:start w:val="1"/>
      <w:numFmt w:val="lowerLetter"/>
      <w:lvlText w:val="%2."/>
      <w:lvlJc w:val="left"/>
      <w:pPr>
        <w:ind w:left="2070" w:hanging="360"/>
      </w:pPr>
      <w:rPr>
        <w:b/>
      </w:rPr>
    </w:lvl>
    <w:lvl w:ilvl="2" w:tplc="080A001B" w:tentative="1">
      <w:start w:val="1"/>
      <w:numFmt w:val="lowerRoman"/>
      <w:lvlText w:val="%3."/>
      <w:lvlJc w:val="right"/>
      <w:pPr>
        <w:ind w:left="2790" w:hanging="180"/>
      </w:pPr>
    </w:lvl>
    <w:lvl w:ilvl="3" w:tplc="080A000F" w:tentative="1">
      <w:start w:val="1"/>
      <w:numFmt w:val="decimal"/>
      <w:lvlText w:val="%4."/>
      <w:lvlJc w:val="left"/>
      <w:pPr>
        <w:ind w:left="3510" w:hanging="360"/>
      </w:pPr>
    </w:lvl>
    <w:lvl w:ilvl="4" w:tplc="080A0019" w:tentative="1">
      <w:start w:val="1"/>
      <w:numFmt w:val="lowerLetter"/>
      <w:lvlText w:val="%5."/>
      <w:lvlJc w:val="left"/>
      <w:pPr>
        <w:ind w:left="4230" w:hanging="360"/>
      </w:pPr>
    </w:lvl>
    <w:lvl w:ilvl="5" w:tplc="080A001B" w:tentative="1">
      <w:start w:val="1"/>
      <w:numFmt w:val="lowerRoman"/>
      <w:lvlText w:val="%6."/>
      <w:lvlJc w:val="right"/>
      <w:pPr>
        <w:ind w:left="4950" w:hanging="180"/>
      </w:pPr>
    </w:lvl>
    <w:lvl w:ilvl="6" w:tplc="080A000F" w:tentative="1">
      <w:start w:val="1"/>
      <w:numFmt w:val="decimal"/>
      <w:lvlText w:val="%7."/>
      <w:lvlJc w:val="left"/>
      <w:pPr>
        <w:ind w:left="5670" w:hanging="360"/>
      </w:pPr>
    </w:lvl>
    <w:lvl w:ilvl="7" w:tplc="080A0019" w:tentative="1">
      <w:start w:val="1"/>
      <w:numFmt w:val="lowerLetter"/>
      <w:lvlText w:val="%8."/>
      <w:lvlJc w:val="left"/>
      <w:pPr>
        <w:ind w:left="6390" w:hanging="360"/>
      </w:pPr>
    </w:lvl>
    <w:lvl w:ilvl="8" w:tplc="080A001B" w:tentative="1">
      <w:start w:val="1"/>
      <w:numFmt w:val="lowerRoman"/>
      <w:lvlText w:val="%9."/>
      <w:lvlJc w:val="right"/>
      <w:pPr>
        <w:ind w:left="7110" w:hanging="180"/>
      </w:pPr>
    </w:lvl>
  </w:abstractNum>
  <w:abstractNum w:abstractNumId="26" w15:restartNumberingAfterBreak="0">
    <w:nsid w:val="385004C7"/>
    <w:multiLevelType w:val="hybridMultilevel"/>
    <w:tmpl w:val="F9C8158C"/>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976755"/>
    <w:multiLevelType w:val="hybridMultilevel"/>
    <w:tmpl w:val="F5485F72"/>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B0E38AE"/>
    <w:multiLevelType w:val="hybridMultilevel"/>
    <w:tmpl w:val="3E524948"/>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11661B"/>
    <w:multiLevelType w:val="hybridMultilevel"/>
    <w:tmpl w:val="DC5EBCAE"/>
    <w:lvl w:ilvl="0" w:tplc="5BAE7B6A">
      <w:start w:val="1"/>
      <w:numFmt w:val="upperRoman"/>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47181438"/>
    <w:multiLevelType w:val="hybridMultilevel"/>
    <w:tmpl w:val="BD1C509C"/>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0D3754"/>
    <w:multiLevelType w:val="hybridMultilevel"/>
    <w:tmpl w:val="318C2064"/>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AD75E3E"/>
    <w:multiLevelType w:val="hybridMultilevel"/>
    <w:tmpl w:val="5B5EBFB4"/>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C58088C"/>
    <w:multiLevelType w:val="hybridMultilevel"/>
    <w:tmpl w:val="2E52535A"/>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B73022"/>
    <w:multiLevelType w:val="hybridMultilevel"/>
    <w:tmpl w:val="A328CFD8"/>
    <w:lvl w:ilvl="0" w:tplc="5BAE7B6A">
      <w:start w:val="1"/>
      <w:numFmt w:val="upperRoman"/>
      <w:lvlText w:val="%1."/>
      <w:lvlJc w:val="left"/>
      <w:pPr>
        <w:ind w:left="1008" w:hanging="360"/>
      </w:pPr>
      <w:rPr>
        <w:rFonts w:hint="default"/>
        <w:b/>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5" w15:restartNumberingAfterBreak="0">
    <w:nsid w:val="4EAF42A8"/>
    <w:multiLevelType w:val="multilevel"/>
    <w:tmpl w:val="9BCA07A6"/>
    <w:name w:val="articulacion normativa322222222222"/>
    <w:lvl w:ilvl="0">
      <w:start w:val="1"/>
      <w:numFmt w:val="upperRoman"/>
      <w:lvlText w:val="%1."/>
      <w:lvlJc w:val="left"/>
      <w:pPr>
        <w:ind w:left="1296" w:hanging="72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36" w15:restartNumberingAfterBreak="0">
    <w:nsid w:val="531E71C0"/>
    <w:multiLevelType w:val="hybridMultilevel"/>
    <w:tmpl w:val="D41A63E2"/>
    <w:lvl w:ilvl="0" w:tplc="5BAE7B6A">
      <w:start w:val="1"/>
      <w:numFmt w:val="upperRoman"/>
      <w:lvlText w:val="%1."/>
      <w:lvlJc w:val="left"/>
      <w:pPr>
        <w:ind w:left="1068" w:hanging="360"/>
      </w:pPr>
      <w:rPr>
        <w:rFonts w:hint="default"/>
        <w:b/>
      </w:rPr>
    </w:lvl>
    <w:lvl w:ilvl="1" w:tplc="586A47D6">
      <w:start w:val="1"/>
      <w:numFmt w:val="lowerLetter"/>
      <w:lvlText w:val="%2."/>
      <w:lvlJc w:val="left"/>
      <w:pPr>
        <w:ind w:left="1788" w:hanging="360"/>
      </w:pPr>
      <w:rPr>
        <w:b/>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53633326"/>
    <w:multiLevelType w:val="hybridMultilevel"/>
    <w:tmpl w:val="65F87182"/>
    <w:lvl w:ilvl="0" w:tplc="5BAE7B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59A4415"/>
    <w:multiLevelType w:val="hybridMultilevel"/>
    <w:tmpl w:val="42366014"/>
    <w:lvl w:ilvl="0" w:tplc="5BAE7B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6647B76"/>
    <w:multiLevelType w:val="hybridMultilevel"/>
    <w:tmpl w:val="73F640AC"/>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6AF31A3"/>
    <w:multiLevelType w:val="hybridMultilevel"/>
    <w:tmpl w:val="E5AE08A6"/>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78D020B"/>
    <w:multiLevelType w:val="hybridMultilevel"/>
    <w:tmpl w:val="A89AAE6E"/>
    <w:lvl w:ilvl="0" w:tplc="387EB5F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831236B"/>
    <w:multiLevelType w:val="hybridMultilevel"/>
    <w:tmpl w:val="D758C1F8"/>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A552ADE"/>
    <w:multiLevelType w:val="multilevel"/>
    <w:tmpl w:val="033EA20A"/>
    <w:name w:val="articulacion normativa32"/>
    <w:lvl w:ilvl="0">
      <w:start w:val="1"/>
      <w:numFmt w:val="upperRoman"/>
      <w:lvlText w:val="%1."/>
      <w:lvlJc w:val="left"/>
      <w:pPr>
        <w:ind w:left="1296" w:hanging="72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4" w15:restartNumberingAfterBreak="0">
    <w:nsid w:val="5B657E9A"/>
    <w:multiLevelType w:val="hybridMultilevel"/>
    <w:tmpl w:val="79D8B1A8"/>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C9C0D82"/>
    <w:multiLevelType w:val="hybridMultilevel"/>
    <w:tmpl w:val="EAD8EA7C"/>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27D30EE"/>
    <w:multiLevelType w:val="hybridMultilevel"/>
    <w:tmpl w:val="F5C29454"/>
    <w:lvl w:ilvl="0" w:tplc="5BAE7B6A">
      <w:start w:val="1"/>
      <w:numFmt w:val="upperRoman"/>
      <w:lvlText w:val="%1."/>
      <w:lvlJc w:val="left"/>
      <w:pPr>
        <w:ind w:left="1068" w:hanging="360"/>
      </w:pPr>
      <w:rPr>
        <w:rFonts w:hint="default"/>
        <w:b/>
      </w:rPr>
    </w:lvl>
    <w:lvl w:ilvl="1" w:tplc="D6EE17FE">
      <w:start w:val="1"/>
      <w:numFmt w:val="lowerLetter"/>
      <w:lvlText w:val="%2."/>
      <w:lvlJc w:val="left"/>
      <w:pPr>
        <w:ind w:left="1788" w:hanging="360"/>
      </w:pPr>
      <w:rPr>
        <w:b/>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15:restartNumberingAfterBreak="0">
    <w:nsid w:val="62837434"/>
    <w:multiLevelType w:val="hybridMultilevel"/>
    <w:tmpl w:val="79E8180A"/>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BB544CA"/>
    <w:multiLevelType w:val="hybridMultilevel"/>
    <w:tmpl w:val="679E7C74"/>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1385396"/>
    <w:multiLevelType w:val="hybridMultilevel"/>
    <w:tmpl w:val="F698D050"/>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8F229D8"/>
    <w:multiLevelType w:val="hybridMultilevel"/>
    <w:tmpl w:val="E9E0F3E8"/>
    <w:lvl w:ilvl="0" w:tplc="5BAE7B6A">
      <w:start w:val="1"/>
      <w:numFmt w:val="upperRoman"/>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1" w15:restartNumberingAfterBreak="0">
    <w:nsid w:val="79A7486D"/>
    <w:multiLevelType w:val="hybridMultilevel"/>
    <w:tmpl w:val="9F1699B4"/>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9D076ED"/>
    <w:multiLevelType w:val="hybridMultilevel"/>
    <w:tmpl w:val="63EE057E"/>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E083B8A"/>
    <w:multiLevelType w:val="hybridMultilevel"/>
    <w:tmpl w:val="A05C5AD2"/>
    <w:lvl w:ilvl="0" w:tplc="5BAE7B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08901216">
    <w:abstractNumId w:val="21"/>
  </w:num>
  <w:num w:numId="2" w16cid:durableId="1154182269">
    <w:abstractNumId w:val="1"/>
  </w:num>
  <w:num w:numId="3" w16cid:durableId="1558399112">
    <w:abstractNumId w:val="19"/>
  </w:num>
  <w:num w:numId="4" w16cid:durableId="1091778279">
    <w:abstractNumId w:val="18"/>
  </w:num>
  <w:num w:numId="5" w16cid:durableId="70281123">
    <w:abstractNumId w:val="49"/>
  </w:num>
  <w:num w:numId="6" w16cid:durableId="732973729">
    <w:abstractNumId w:val="30"/>
  </w:num>
  <w:num w:numId="7" w16cid:durableId="1116871986">
    <w:abstractNumId w:val="0"/>
  </w:num>
  <w:num w:numId="8" w16cid:durableId="1441610048">
    <w:abstractNumId w:val="44"/>
  </w:num>
  <w:num w:numId="9" w16cid:durableId="1656883957">
    <w:abstractNumId w:val="14"/>
  </w:num>
  <w:num w:numId="10" w16cid:durableId="518471218">
    <w:abstractNumId w:val="31"/>
  </w:num>
  <w:num w:numId="11" w16cid:durableId="153450558">
    <w:abstractNumId w:val="6"/>
  </w:num>
  <w:num w:numId="12" w16cid:durableId="1331954745">
    <w:abstractNumId w:val="34"/>
  </w:num>
  <w:num w:numId="13" w16cid:durableId="121777252">
    <w:abstractNumId w:val="38"/>
  </w:num>
  <w:num w:numId="14" w16cid:durableId="602300621">
    <w:abstractNumId w:val="32"/>
  </w:num>
  <w:num w:numId="15" w16cid:durableId="910694699">
    <w:abstractNumId w:val="42"/>
  </w:num>
  <w:num w:numId="16" w16cid:durableId="363486606">
    <w:abstractNumId w:val="11"/>
  </w:num>
  <w:num w:numId="17" w16cid:durableId="1154223578">
    <w:abstractNumId w:val="7"/>
  </w:num>
  <w:num w:numId="18" w16cid:durableId="795761810">
    <w:abstractNumId w:val="4"/>
  </w:num>
  <w:num w:numId="19" w16cid:durableId="1507475153">
    <w:abstractNumId w:val="37"/>
  </w:num>
  <w:num w:numId="20" w16cid:durableId="448746240">
    <w:abstractNumId w:val="29"/>
  </w:num>
  <w:num w:numId="21" w16cid:durableId="945388134">
    <w:abstractNumId w:val="20"/>
  </w:num>
  <w:num w:numId="22" w16cid:durableId="1685328399">
    <w:abstractNumId w:val="50"/>
  </w:num>
  <w:num w:numId="23" w16cid:durableId="1321231556">
    <w:abstractNumId w:val="8"/>
  </w:num>
  <w:num w:numId="24" w16cid:durableId="1970086801">
    <w:abstractNumId w:val="53"/>
  </w:num>
  <w:num w:numId="25" w16cid:durableId="177817040">
    <w:abstractNumId w:val="40"/>
  </w:num>
  <w:num w:numId="26" w16cid:durableId="1406686384">
    <w:abstractNumId w:val="16"/>
  </w:num>
  <w:num w:numId="27" w16cid:durableId="1042510802">
    <w:abstractNumId w:val="46"/>
  </w:num>
  <w:num w:numId="28" w16cid:durableId="456333574">
    <w:abstractNumId w:val="9"/>
  </w:num>
  <w:num w:numId="29" w16cid:durableId="811871320">
    <w:abstractNumId w:val="12"/>
  </w:num>
  <w:num w:numId="30" w16cid:durableId="176387277">
    <w:abstractNumId w:val="47"/>
  </w:num>
  <w:num w:numId="31" w16cid:durableId="241649728">
    <w:abstractNumId w:val="28"/>
  </w:num>
  <w:num w:numId="32" w16cid:durableId="2111926845">
    <w:abstractNumId w:val="36"/>
  </w:num>
  <w:num w:numId="33" w16cid:durableId="1677998180">
    <w:abstractNumId w:val="22"/>
  </w:num>
  <w:num w:numId="34" w16cid:durableId="1612011190">
    <w:abstractNumId w:val="10"/>
  </w:num>
  <w:num w:numId="35" w16cid:durableId="1802458881">
    <w:abstractNumId w:val="52"/>
  </w:num>
  <w:num w:numId="36" w16cid:durableId="1411121703">
    <w:abstractNumId w:val="3"/>
  </w:num>
  <w:num w:numId="37" w16cid:durableId="1496144286">
    <w:abstractNumId w:val="45"/>
  </w:num>
  <w:num w:numId="38" w16cid:durableId="1050958543">
    <w:abstractNumId w:val="48"/>
  </w:num>
  <w:num w:numId="39" w16cid:durableId="99225869">
    <w:abstractNumId w:val="39"/>
  </w:num>
  <w:num w:numId="40" w16cid:durableId="333656014">
    <w:abstractNumId w:val="25"/>
  </w:num>
  <w:num w:numId="41" w16cid:durableId="1855415471">
    <w:abstractNumId w:val="13"/>
  </w:num>
  <w:num w:numId="42" w16cid:durableId="1703901698">
    <w:abstractNumId w:val="41"/>
  </w:num>
  <w:num w:numId="43" w16cid:durableId="1478570848">
    <w:abstractNumId w:val="51"/>
  </w:num>
  <w:num w:numId="44" w16cid:durableId="1631782253">
    <w:abstractNumId w:val="2"/>
  </w:num>
  <w:num w:numId="45" w16cid:durableId="386687628">
    <w:abstractNumId w:val="27"/>
  </w:num>
  <w:num w:numId="46" w16cid:durableId="1711027900">
    <w:abstractNumId w:val="26"/>
  </w:num>
  <w:num w:numId="47" w16cid:durableId="316685765">
    <w:abstractNumId w:val="15"/>
  </w:num>
  <w:num w:numId="48" w16cid:durableId="601690619">
    <w:abstractNumId w:val="33"/>
  </w:num>
  <w:num w:numId="49" w16cid:durableId="1019819621">
    <w:abstractNumId w:val="23"/>
  </w:num>
  <w:num w:numId="50" w16cid:durableId="159078345">
    <w:abstractNumId w:val="17"/>
  </w:num>
  <w:num w:numId="51" w16cid:durableId="56754338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72"/>
    <w:rsid w:val="00023018"/>
    <w:rsid w:val="00027DD0"/>
    <w:rsid w:val="00033F13"/>
    <w:rsid w:val="00040F3E"/>
    <w:rsid w:val="000424A7"/>
    <w:rsid w:val="0006121F"/>
    <w:rsid w:val="000718E4"/>
    <w:rsid w:val="00074444"/>
    <w:rsid w:val="00074C13"/>
    <w:rsid w:val="000901BB"/>
    <w:rsid w:val="000A199A"/>
    <w:rsid w:val="000C3FC3"/>
    <w:rsid w:val="000E15E3"/>
    <w:rsid w:val="000E588F"/>
    <w:rsid w:val="000F4991"/>
    <w:rsid w:val="000F6C69"/>
    <w:rsid w:val="001077D4"/>
    <w:rsid w:val="00110A75"/>
    <w:rsid w:val="001240DE"/>
    <w:rsid w:val="0013126C"/>
    <w:rsid w:val="001528DC"/>
    <w:rsid w:val="00163323"/>
    <w:rsid w:val="001A017B"/>
    <w:rsid w:val="001A12CA"/>
    <w:rsid w:val="001B194F"/>
    <w:rsid w:val="001C0B95"/>
    <w:rsid w:val="001D2820"/>
    <w:rsid w:val="001D5018"/>
    <w:rsid w:val="001E0460"/>
    <w:rsid w:val="001E34CC"/>
    <w:rsid w:val="001E701A"/>
    <w:rsid w:val="0024733F"/>
    <w:rsid w:val="00253D49"/>
    <w:rsid w:val="00257036"/>
    <w:rsid w:val="0026409B"/>
    <w:rsid w:val="00264227"/>
    <w:rsid w:val="0027629A"/>
    <w:rsid w:val="002812F5"/>
    <w:rsid w:val="002815D8"/>
    <w:rsid w:val="0028274C"/>
    <w:rsid w:val="002832A0"/>
    <w:rsid w:val="00285CC3"/>
    <w:rsid w:val="00290790"/>
    <w:rsid w:val="00291B8A"/>
    <w:rsid w:val="002A38D7"/>
    <w:rsid w:val="002A7C2C"/>
    <w:rsid w:val="002B11C2"/>
    <w:rsid w:val="002B5340"/>
    <w:rsid w:val="002B6527"/>
    <w:rsid w:val="002C4681"/>
    <w:rsid w:val="002D250B"/>
    <w:rsid w:val="002E2461"/>
    <w:rsid w:val="002E2EC9"/>
    <w:rsid w:val="002E6D3D"/>
    <w:rsid w:val="002F41F3"/>
    <w:rsid w:val="002F62C0"/>
    <w:rsid w:val="00313779"/>
    <w:rsid w:val="00316AF7"/>
    <w:rsid w:val="00316DAE"/>
    <w:rsid w:val="003235EE"/>
    <w:rsid w:val="00326F6E"/>
    <w:rsid w:val="00334EA2"/>
    <w:rsid w:val="00334ED9"/>
    <w:rsid w:val="003469BF"/>
    <w:rsid w:val="00346D9C"/>
    <w:rsid w:val="0034710C"/>
    <w:rsid w:val="003501CC"/>
    <w:rsid w:val="00373589"/>
    <w:rsid w:val="00376BE8"/>
    <w:rsid w:val="00382EA2"/>
    <w:rsid w:val="003922C8"/>
    <w:rsid w:val="0039380F"/>
    <w:rsid w:val="003A5401"/>
    <w:rsid w:val="003A7102"/>
    <w:rsid w:val="003B0B6C"/>
    <w:rsid w:val="003B5BC8"/>
    <w:rsid w:val="003B619E"/>
    <w:rsid w:val="003C5581"/>
    <w:rsid w:val="003E5FD9"/>
    <w:rsid w:val="004012E3"/>
    <w:rsid w:val="00411AA7"/>
    <w:rsid w:val="00413707"/>
    <w:rsid w:val="0042237F"/>
    <w:rsid w:val="0043698F"/>
    <w:rsid w:val="00444DDD"/>
    <w:rsid w:val="00452EA4"/>
    <w:rsid w:val="00456C97"/>
    <w:rsid w:val="0045745E"/>
    <w:rsid w:val="004753A5"/>
    <w:rsid w:val="004B37E4"/>
    <w:rsid w:val="004E36B2"/>
    <w:rsid w:val="004E3BA2"/>
    <w:rsid w:val="004E4FC7"/>
    <w:rsid w:val="004F5627"/>
    <w:rsid w:val="00500CD0"/>
    <w:rsid w:val="00505C2D"/>
    <w:rsid w:val="00522C3A"/>
    <w:rsid w:val="005429C4"/>
    <w:rsid w:val="005628D8"/>
    <w:rsid w:val="00570D2A"/>
    <w:rsid w:val="00574A80"/>
    <w:rsid w:val="00583D14"/>
    <w:rsid w:val="00584FC9"/>
    <w:rsid w:val="00597DD0"/>
    <w:rsid w:val="005A2910"/>
    <w:rsid w:val="005B5401"/>
    <w:rsid w:val="005C0763"/>
    <w:rsid w:val="005C231E"/>
    <w:rsid w:val="005C7288"/>
    <w:rsid w:val="005D16EC"/>
    <w:rsid w:val="005E47D5"/>
    <w:rsid w:val="005E6531"/>
    <w:rsid w:val="005E7E9E"/>
    <w:rsid w:val="005F01CE"/>
    <w:rsid w:val="00605FF3"/>
    <w:rsid w:val="006073B5"/>
    <w:rsid w:val="0061510E"/>
    <w:rsid w:val="00630C3E"/>
    <w:rsid w:val="00632095"/>
    <w:rsid w:val="006527A7"/>
    <w:rsid w:val="00653BE4"/>
    <w:rsid w:val="00655D0C"/>
    <w:rsid w:val="006561CB"/>
    <w:rsid w:val="00680349"/>
    <w:rsid w:val="00681CF8"/>
    <w:rsid w:val="006835F8"/>
    <w:rsid w:val="00692AEA"/>
    <w:rsid w:val="006A438F"/>
    <w:rsid w:val="006C3807"/>
    <w:rsid w:val="006E790D"/>
    <w:rsid w:val="006F2BEF"/>
    <w:rsid w:val="006F2E04"/>
    <w:rsid w:val="007114A6"/>
    <w:rsid w:val="00715BD3"/>
    <w:rsid w:val="00727E4C"/>
    <w:rsid w:val="007340B4"/>
    <w:rsid w:val="00750D05"/>
    <w:rsid w:val="0076416C"/>
    <w:rsid w:val="0077187E"/>
    <w:rsid w:val="00771AA5"/>
    <w:rsid w:val="007721E9"/>
    <w:rsid w:val="00785A06"/>
    <w:rsid w:val="00785F0A"/>
    <w:rsid w:val="007B0BA4"/>
    <w:rsid w:val="007B2C72"/>
    <w:rsid w:val="007C0065"/>
    <w:rsid w:val="007D26FA"/>
    <w:rsid w:val="0080239F"/>
    <w:rsid w:val="0080284F"/>
    <w:rsid w:val="0081678F"/>
    <w:rsid w:val="0083780D"/>
    <w:rsid w:val="00842632"/>
    <w:rsid w:val="00851B69"/>
    <w:rsid w:val="00853387"/>
    <w:rsid w:val="00857E8E"/>
    <w:rsid w:val="008608CC"/>
    <w:rsid w:val="0087716E"/>
    <w:rsid w:val="00893204"/>
    <w:rsid w:val="008A0292"/>
    <w:rsid w:val="008A7AC4"/>
    <w:rsid w:val="008A7F02"/>
    <w:rsid w:val="008B7E35"/>
    <w:rsid w:val="008C012E"/>
    <w:rsid w:val="008C1F8E"/>
    <w:rsid w:val="008C26A4"/>
    <w:rsid w:val="008E0904"/>
    <w:rsid w:val="008E2D6A"/>
    <w:rsid w:val="008E7E33"/>
    <w:rsid w:val="009177B3"/>
    <w:rsid w:val="00917A39"/>
    <w:rsid w:val="009228CC"/>
    <w:rsid w:val="00941ED1"/>
    <w:rsid w:val="0094407D"/>
    <w:rsid w:val="00955781"/>
    <w:rsid w:val="00956D74"/>
    <w:rsid w:val="00980635"/>
    <w:rsid w:val="0098452F"/>
    <w:rsid w:val="009851B6"/>
    <w:rsid w:val="009963AA"/>
    <w:rsid w:val="009A22EF"/>
    <w:rsid w:val="009B1FF2"/>
    <w:rsid w:val="009C7436"/>
    <w:rsid w:val="009D11A4"/>
    <w:rsid w:val="009D3B0A"/>
    <w:rsid w:val="009E6F20"/>
    <w:rsid w:val="00A02ACF"/>
    <w:rsid w:val="00A03722"/>
    <w:rsid w:val="00A2000E"/>
    <w:rsid w:val="00A2525E"/>
    <w:rsid w:val="00A3696A"/>
    <w:rsid w:val="00A4376A"/>
    <w:rsid w:val="00A44715"/>
    <w:rsid w:val="00A44798"/>
    <w:rsid w:val="00A44EE2"/>
    <w:rsid w:val="00A80362"/>
    <w:rsid w:val="00A80BF3"/>
    <w:rsid w:val="00A8692E"/>
    <w:rsid w:val="00A91B9A"/>
    <w:rsid w:val="00A95B0F"/>
    <w:rsid w:val="00AA595A"/>
    <w:rsid w:val="00AB1943"/>
    <w:rsid w:val="00AD3502"/>
    <w:rsid w:val="00B10B2B"/>
    <w:rsid w:val="00B26150"/>
    <w:rsid w:val="00B401BC"/>
    <w:rsid w:val="00B65431"/>
    <w:rsid w:val="00B70D91"/>
    <w:rsid w:val="00B739C9"/>
    <w:rsid w:val="00B85322"/>
    <w:rsid w:val="00B85E2A"/>
    <w:rsid w:val="00B86D62"/>
    <w:rsid w:val="00B87803"/>
    <w:rsid w:val="00B937CA"/>
    <w:rsid w:val="00BA0580"/>
    <w:rsid w:val="00BA53B6"/>
    <w:rsid w:val="00BC5905"/>
    <w:rsid w:val="00BD4CA1"/>
    <w:rsid w:val="00BF374D"/>
    <w:rsid w:val="00C17015"/>
    <w:rsid w:val="00C260C6"/>
    <w:rsid w:val="00C307F9"/>
    <w:rsid w:val="00C42071"/>
    <w:rsid w:val="00C43677"/>
    <w:rsid w:val="00C44424"/>
    <w:rsid w:val="00C4551D"/>
    <w:rsid w:val="00C45E80"/>
    <w:rsid w:val="00C514FD"/>
    <w:rsid w:val="00C81140"/>
    <w:rsid w:val="00C820C8"/>
    <w:rsid w:val="00C8433B"/>
    <w:rsid w:val="00C915A4"/>
    <w:rsid w:val="00CA64E5"/>
    <w:rsid w:val="00CC1CCD"/>
    <w:rsid w:val="00CD1FAC"/>
    <w:rsid w:val="00CD251C"/>
    <w:rsid w:val="00CD628C"/>
    <w:rsid w:val="00CE13F7"/>
    <w:rsid w:val="00CE5BF0"/>
    <w:rsid w:val="00CF3383"/>
    <w:rsid w:val="00D37F01"/>
    <w:rsid w:val="00D42ADD"/>
    <w:rsid w:val="00D70A70"/>
    <w:rsid w:val="00D8303B"/>
    <w:rsid w:val="00D9033F"/>
    <w:rsid w:val="00DA2D2D"/>
    <w:rsid w:val="00DB1470"/>
    <w:rsid w:val="00DC1747"/>
    <w:rsid w:val="00DC3DF5"/>
    <w:rsid w:val="00DD187C"/>
    <w:rsid w:val="00DD3839"/>
    <w:rsid w:val="00DD69EE"/>
    <w:rsid w:val="00DD7238"/>
    <w:rsid w:val="00DE2C40"/>
    <w:rsid w:val="00DF03BE"/>
    <w:rsid w:val="00DF4205"/>
    <w:rsid w:val="00E004A7"/>
    <w:rsid w:val="00E07658"/>
    <w:rsid w:val="00E1258F"/>
    <w:rsid w:val="00E218DE"/>
    <w:rsid w:val="00E23D03"/>
    <w:rsid w:val="00E25100"/>
    <w:rsid w:val="00E370EB"/>
    <w:rsid w:val="00E413E3"/>
    <w:rsid w:val="00E452CE"/>
    <w:rsid w:val="00E55C56"/>
    <w:rsid w:val="00E56956"/>
    <w:rsid w:val="00E67776"/>
    <w:rsid w:val="00E82AB2"/>
    <w:rsid w:val="00E8572F"/>
    <w:rsid w:val="00E91973"/>
    <w:rsid w:val="00E95A33"/>
    <w:rsid w:val="00EA181E"/>
    <w:rsid w:val="00EA1F28"/>
    <w:rsid w:val="00EB1BAF"/>
    <w:rsid w:val="00ED260D"/>
    <w:rsid w:val="00ED2C75"/>
    <w:rsid w:val="00ED620F"/>
    <w:rsid w:val="00EE1731"/>
    <w:rsid w:val="00EE45D3"/>
    <w:rsid w:val="00EF3579"/>
    <w:rsid w:val="00F01C4B"/>
    <w:rsid w:val="00F05C50"/>
    <w:rsid w:val="00F0743D"/>
    <w:rsid w:val="00F10FFD"/>
    <w:rsid w:val="00F144D3"/>
    <w:rsid w:val="00F16772"/>
    <w:rsid w:val="00F24BBD"/>
    <w:rsid w:val="00F32A3A"/>
    <w:rsid w:val="00F32C24"/>
    <w:rsid w:val="00F35745"/>
    <w:rsid w:val="00F52D1C"/>
    <w:rsid w:val="00F563C4"/>
    <w:rsid w:val="00F63D03"/>
    <w:rsid w:val="00F6661F"/>
    <w:rsid w:val="00F83B6C"/>
    <w:rsid w:val="00F87EEA"/>
    <w:rsid w:val="00F9135F"/>
    <w:rsid w:val="00F91693"/>
    <w:rsid w:val="00F96545"/>
    <w:rsid w:val="00FA282A"/>
    <w:rsid w:val="00FD070E"/>
    <w:rsid w:val="00FE6E23"/>
    <w:rsid w:val="00FF4356"/>
    <w:rsid w:val="00FF5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6C699"/>
  <w15:docId w15:val="{D59CC7FC-B653-48F8-9814-166A2330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33B"/>
    <w:rPr>
      <w:lang w:val="es-ES" w:eastAsia="es-ES"/>
    </w:rPr>
  </w:style>
  <w:style w:type="paragraph" w:styleId="Ttulo1">
    <w:name w:val="heading 1"/>
    <w:basedOn w:val="Normal"/>
    <w:next w:val="Normal"/>
    <w:link w:val="Ttulo1Car"/>
    <w:uiPriority w:val="9"/>
    <w:qFormat/>
    <w:rsid w:val="00E004A7"/>
    <w:pPr>
      <w:keepNext/>
      <w:ind w:left="4111"/>
      <w:outlineLvl w:val="0"/>
    </w:pPr>
    <w:rPr>
      <w:b/>
      <w:sz w:val="18"/>
      <w:lang w:val="es-MX"/>
    </w:rPr>
  </w:style>
  <w:style w:type="paragraph" w:styleId="Ttulo2">
    <w:name w:val="heading 2"/>
    <w:basedOn w:val="Normal"/>
    <w:next w:val="Normal"/>
    <w:link w:val="Ttulo2Car"/>
    <w:uiPriority w:val="9"/>
    <w:qFormat/>
    <w:rsid w:val="00E004A7"/>
    <w:pPr>
      <w:keepNext/>
      <w:jc w:val="center"/>
      <w:outlineLvl w:val="1"/>
    </w:pPr>
    <w:rPr>
      <w:rFonts w:ascii="Arial" w:hAnsi="Arial" w:cs="Arial"/>
      <w:b/>
      <w:bCs/>
    </w:rPr>
  </w:style>
  <w:style w:type="paragraph" w:styleId="Ttulo3">
    <w:name w:val="heading 3"/>
    <w:basedOn w:val="Normal"/>
    <w:next w:val="Normal"/>
    <w:link w:val="Ttulo3Car"/>
    <w:uiPriority w:val="9"/>
    <w:qFormat/>
    <w:rsid w:val="00E004A7"/>
    <w:pPr>
      <w:keepNext/>
      <w:spacing w:before="240" w:after="60"/>
      <w:outlineLvl w:val="2"/>
    </w:pPr>
    <w:rPr>
      <w:rFonts w:ascii="Arial" w:hAnsi="Arial" w:cs="Arial"/>
      <w:b/>
      <w:bCs/>
      <w:sz w:val="26"/>
      <w:szCs w:val="26"/>
      <w:lang w:val="es-ES_tradnl"/>
    </w:rPr>
  </w:style>
  <w:style w:type="paragraph" w:styleId="Ttulo4">
    <w:name w:val="heading 4"/>
    <w:basedOn w:val="Normal"/>
    <w:next w:val="Normal"/>
    <w:link w:val="Ttulo4Car"/>
    <w:uiPriority w:val="9"/>
    <w:unhideWhenUsed/>
    <w:qFormat/>
    <w:rsid w:val="00110A75"/>
    <w:pPr>
      <w:keepNext/>
      <w:keepLines/>
      <w:spacing w:before="200"/>
      <w:outlineLvl w:val="3"/>
    </w:pPr>
    <w:rPr>
      <w:b/>
      <w:sz w:val="24"/>
      <w:szCs w:val="24"/>
      <w:lang w:eastAsia="es-MX"/>
    </w:rPr>
  </w:style>
  <w:style w:type="paragraph" w:styleId="Ttulo5">
    <w:name w:val="heading 5"/>
    <w:basedOn w:val="Normal"/>
    <w:next w:val="Normal"/>
    <w:link w:val="Ttulo5Car"/>
    <w:uiPriority w:val="9"/>
    <w:unhideWhenUsed/>
    <w:qFormat/>
    <w:rsid w:val="00110A75"/>
    <w:pPr>
      <w:keepNext/>
      <w:keepLines/>
      <w:spacing w:before="200"/>
      <w:outlineLvl w:val="4"/>
    </w:pPr>
    <w:rPr>
      <w:b/>
      <w:lang w:eastAsia="es-MX"/>
    </w:rPr>
  </w:style>
  <w:style w:type="paragraph" w:styleId="Ttulo6">
    <w:name w:val="heading 6"/>
    <w:basedOn w:val="Normal"/>
    <w:next w:val="Normal"/>
    <w:link w:val="Ttulo6Car"/>
    <w:uiPriority w:val="9"/>
    <w:unhideWhenUsed/>
    <w:qFormat/>
    <w:rsid w:val="005E7E9E"/>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2D250B"/>
    <w:pPr>
      <w:keepNext/>
      <w:keepLines/>
      <w:spacing w:before="40"/>
      <w:outlineLvl w:val="6"/>
    </w:pPr>
    <w:rPr>
      <w:rFonts w:ascii="Aptos" w:hAnsi="Aptos"/>
      <w:color w:val="595959"/>
      <w:kern w:val="2"/>
      <w:sz w:val="24"/>
      <w:szCs w:val="24"/>
      <w:lang w:val="es-MX" w:eastAsia="en-US"/>
    </w:rPr>
  </w:style>
  <w:style w:type="paragraph" w:styleId="Ttulo8">
    <w:name w:val="heading 8"/>
    <w:basedOn w:val="Normal"/>
    <w:next w:val="Normal"/>
    <w:link w:val="Ttulo8Car"/>
    <w:uiPriority w:val="9"/>
    <w:semiHidden/>
    <w:unhideWhenUsed/>
    <w:qFormat/>
    <w:rsid w:val="002D250B"/>
    <w:pPr>
      <w:keepNext/>
      <w:keepLines/>
      <w:outlineLvl w:val="7"/>
    </w:pPr>
    <w:rPr>
      <w:rFonts w:ascii="Aptos" w:hAnsi="Aptos"/>
      <w:i/>
      <w:iCs/>
      <w:color w:val="272727"/>
      <w:kern w:val="2"/>
      <w:sz w:val="24"/>
      <w:szCs w:val="24"/>
      <w:lang w:val="es-MX" w:eastAsia="en-US"/>
    </w:rPr>
  </w:style>
  <w:style w:type="paragraph" w:styleId="Ttulo9">
    <w:name w:val="heading 9"/>
    <w:basedOn w:val="Normal"/>
    <w:next w:val="Normal"/>
    <w:link w:val="Ttulo9Car"/>
    <w:uiPriority w:val="9"/>
    <w:semiHidden/>
    <w:unhideWhenUsed/>
    <w:qFormat/>
    <w:rsid w:val="002D250B"/>
    <w:pPr>
      <w:keepNext/>
      <w:keepLines/>
      <w:outlineLvl w:val="8"/>
    </w:pPr>
    <w:rPr>
      <w:rFonts w:ascii="Aptos" w:hAnsi="Aptos"/>
      <w:color w:val="272727"/>
      <w:kern w:val="2"/>
      <w:sz w:val="24"/>
      <w:szCs w:val="24"/>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004A7"/>
  </w:style>
  <w:style w:type="paragraph" w:styleId="Encabezado">
    <w:name w:val="header"/>
    <w:basedOn w:val="Normal"/>
    <w:link w:val="EncabezadoCar"/>
    <w:uiPriority w:val="99"/>
    <w:rsid w:val="00E004A7"/>
    <w:pPr>
      <w:tabs>
        <w:tab w:val="center" w:pos="4419"/>
        <w:tab w:val="right" w:pos="8838"/>
      </w:tabs>
    </w:pPr>
    <w:rPr>
      <w:sz w:val="26"/>
      <w:lang w:val="es-ES_tradnl"/>
    </w:rPr>
  </w:style>
  <w:style w:type="paragraph" w:styleId="Piedepgina">
    <w:name w:val="footer"/>
    <w:basedOn w:val="Normal"/>
    <w:link w:val="PiedepginaCar"/>
    <w:uiPriority w:val="99"/>
    <w:rsid w:val="00E004A7"/>
    <w:pPr>
      <w:tabs>
        <w:tab w:val="center" w:pos="4419"/>
        <w:tab w:val="right" w:pos="8838"/>
      </w:tabs>
    </w:pPr>
    <w:rPr>
      <w:sz w:val="26"/>
      <w:lang w:val="es-ES_tradnl"/>
    </w:rPr>
  </w:style>
  <w:style w:type="paragraph" w:styleId="Sangradetextonormal">
    <w:name w:val="Body Text Indent"/>
    <w:basedOn w:val="Normal"/>
    <w:rsid w:val="00E004A7"/>
    <w:pPr>
      <w:spacing w:line="312" w:lineRule="auto"/>
      <w:ind w:firstLine="1701"/>
      <w:jc w:val="both"/>
    </w:pPr>
    <w:rPr>
      <w:rFonts w:ascii="Arial" w:hAnsi="Arial"/>
      <w:sz w:val="26"/>
      <w:lang w:val="es-ES_tradnl"/>
    </w:rPr>
  </w:style>
  <w:style w:type="paragraph" w:styleId="Textoindependiente3">
    <w:name w:val="Body Text 3"/>
    <w:basedOn w:val="Normal"/>
    <w:link w:val="Textoindependiente3Car"/>
    <w:uiPriority w:val="99"/>
    <w:rsid w:val="00E004A7"/>
    <w:pPr>
      <w:widowControl w:val="0"/>
      <w:spacing w:line="288" w:lineRule="auto"/>
      <w:jc w:val="both"/>
    </w:pPr>
    <w:rPr>
      <w:rFonts w:ascii="Arial" w:hAnsi="Arial"/>
      <w:b/>
      <w:snapToGrid w:val="0"/>
      <w:sz w:val="28"/>
      <w:lang w:val="es-MX"/>
    </w:rPr>
  </w:style>
  <w:style w:type="paragraph" w:styleId="Textoindependiente">
    <w:name w:val="Body Text"/>
    <w:basedOn w:val="Normal"/>
    <w:link w:val="TextoindependienteCar"/>
    <w:uiPriority w:val="1"/>
    <w:qFormat/>
    <w:rsid w:val="00E004A7"/>
    <w:pPr>
      <w:jc w:val="both"/>
    </w:pPr>
    <w:rPr>
      <w:rFonts w:ascii="Arial" w:hAnsi="Arial"/>
      <w:sz w:val="28"/>
      <w:lang w:val="es-MX"/>
    </w:rPr>
  </w:style>
  <w:style w:type="paragraph" w:styleId="Textoindependiente2">
    <w:name w:val="Body Text 2"/>
    <w:basedOn w:val="Normal"/>
    <w:link w:val="Textoindependiente2Car"/>
    <w:uiPriority w:val="99"/>
    <w:rsid w:val="00E004A7"/>
    <w:pPr>
      <w:widowControl w:val="0"/>
      <w:spacing w:line="288" w:lineRule="auto"/>
      <w:jc w:val="both"/>
    </w:pPr>
    <w:rPr>
      <w:rFonts w:ascii="Arial" w:hAnsi="Arial" w:cs="Arial"/>
      <w:lang w:val="es-ES_tradnl"/>
    </w:rPr>
  </w:style>
  <w:style w:type="table" w:styleId="Tablaconcuadrcula">
    <w:name w:val="Table Grid"/>
    <w:basedOn w:val="Tablanormal"/>
    <w:uiPriority w:val="39"/>
    <w:rsid w:val="00857E8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qFormat/>
    <w:rsid w:val="007D26FA"/>
    <w:rPr>
      <w:rFonts w:ascii="Tahoma" w:hAnsi="Tahoma" w:cs="Tahoma"/>
      <w:sz w:val="16"/>
      <w:szCs w:val="16"/>
    </w:rPr>
  </w:style>
  <w:style w:type="paragraph" w:styleId="Prrafodelista">
    <w:name w:val="List Paragraph"/>
    <w:aliases w:val="Listas,lp1,CNBV Parrafo1,Lista de nivel 1,Bullet List,FooterText,numbered,Paragraphe de liste1,Bulletr List Paragraph,列出段落,列出段落1,Scitum normal,List Paragraph1,BULLETS,CAPITULO,viñetas,List Paragraph11,Footnote"/>
    <w:basedOn w:val="Normal"/>
    <w:link w:val="PrrafodelistaCar"/>
    <w:uiPriority w:val="34"/>
    <w:qFormat/>
    <w:rsid w:val="000424A7"/>
    <w:pPr>
      <w:ind w:left="720"/>
      <w:contextualSpacing/>
    </w:pPr>
  </w:style>
  <w:style w:type="character" w:customStyle="1" w:styleId="Ttulo6Car">
    <w:name w:val="Título 6 Car"/>
    <w:basedOn w:val="Fuentedeprrafopredeter"/>
    <w:link w:val="Ttulo6"/>
    <w:uiPriority w:val="9"/>
    <w:rsid w:val="005E7E9E"/>
    <w:rPr>
      <w:rFonts w:asciiTheme="majorHAnsi" w:eastAsiaTheme="majorEastAsia" w:hAnsiTheme="majorHAnsi" w:cstheme="majorBidi"/>
      <w:i/>
      <w:iCs/>
      <w:color w:val="243F60" w:themeColor="accent1" w:themeShade="7F"/>
      <w:lang w:val="es-ES" w:eastAsia="es-ES"/>
    </w:rPr>
  </w:style>
  <w:style w:type="character" w:styleId="Hipervnculo">
    <w:name w:val="Hyperlink"/>
    <w:basedOn w:val="Fuentedeprrafopredeter"/>
    <w:qFormat/>
    <w:rsid w:val="00AD3502"/>
    <w:rPr>
      <w:color w:val="0000FF" w:themeColor="hyperlink"/>
      <w:u w:val="single"/>
    </w:rPr>
  </w:style>
  <w:style w:type="character" w:customStyle="1" w:styleId="PrrafodelistaCar">
    <w:name w:val="Párrafo de lista Car"/>
    <w:aliases w:val="Listas Car,lp1 Car,CNBV Parrafo1 Car,Lista de nivel 1 Car,Bullet List Car,FooterText Car,numbered Car,Paragraphe de liste1 Car,Bulletr List Paragraph Car,列出段落 Car,列出段落1 Car,Scitum normal Car,List Paragraph1 Car,BULLETS Car"/>
    <w:link w:val="Prrafodelista"/>
    <w:uiPriority w:val="34"/>
    <w:locked/>
    <w:rsid w:val="00FA282A"/>
    <w:rPr>
      <w:lang w:val="es-ES" w:eastAsia="es-ES"/>
    </w:rPr>
  </w:style>
  <w:style w:type="character" w:customStyle="1" w:styleId="Ttulo4Car">
    <w:name w:val="Título 4 Car"/>
    <w:basedOn w:val="Fuentedeprrafopredeter"/>
    <w:link w:val="Ttulo4"/>
    <w:uiPriority w:val="9"/>
    <w:rsid w:val="00110A75"/>
    <w:rPr>
      <w:b/>
      <w:sz w:val="24"/>
      <w:szCs w:val="24"/>
      <w:lang w:val="es-ES"/>
    </w:rPr>
  </w:style>
  <w:style w:type="character" w:customStyle="1" w:styleId="Ttulo5Car">
    <w:name w:val="Título 5 Car"/>
    <w:basedOn w:val="Fuentedeprrafopredeter"/>
    <w:link w:val="Ttulo5"/>
    <w:uiPriority w:val="9"/>
    <w:rsid w:val="00110A75"/>
    <w:rPr>
      <w:b/>
      <w:lang w:val="es-ES"/>
    </w:rPr>
  </w:style>
  <w:style w:type="character" w:customStyle="1" w:styleId="Ttulo2Car">
    <w:name w:val="Título 2 Car"/>
    <w:basedOn w:val="Fuentedeprrafopredeter"/>
    <w:link w:val="Ttulo2"/>
    <w:uiPriority w:val="9"/>
    <w:rsid w:val="00110A75"/>
    <w:rPr>
      <w:rFonts w:ascii="Arial" w:hAnsi="Arial" w:cs="Arial"/>
      <w:b/>
      <w:bCs/>
      <w:lang w:val="es-ES" w:eastAsia="es-ES"/>
    </w:rPr>
  </w:style>
  <w:style w:type="character" w:customStyle="1" w:styleId="EncabezadoCar">
    <w:name w:val="Encabezado Car"/>
    <w:basedOn w:val="Fuentedeprrafopredeter"/>
    <w:link w:val="Encabezado"/>
    <w:uiPriority w:val="99"/>
    <w:qFormat/>
    <w:rsid w:val="00110A75"/>
    <w:rPr>
      <w:sz w:val="26"/>
      <w:lang w:val="es-ES_tradnl" w:eastAsia="es-ES"/>
    </w:rPr>
  </w:style>
  <w:style w:type="character" w:customStyle="1" w:styleId="PiedepginaCar">
    <w:name w:val="Pie de página Car"/>
    <w:basedOn w:val="Fuentedeprrafopredeter"/>
    <w:link w:val="Piedepgina"/>
    <w:uiPriority w:val="99"/>
    <w:qFormat/>
    <w:rsid w:val="00110A75"/>
    <w:rPr>
      <w:sz w:val="26"/>
      <w:lang w:val="es-ES_tradnl" w:eastAsia="es-ES"/>
    </w:rPr>
  </w:style>
  <w:style w:type="paragraph" w:styleId="Textonotapie">
    <w:name w:val="footnote text"/>
    <w:aliases w:val="Footnote Text Char Char Char Char Char,Footnote Text Char Char Char Char,Footnote reference,FA Fu,Car,Footnote Text Char Char Char,Footnote Text Cha,FA Fußnotentext,FA Fu?notentext,Footnote Text Char Char,FA Fuﬂnotentext,Ca"/>
    <w:basedOn w:val="Normal"/>
    <w:link w:val="TextonotapieCar"/>
    <w:uiPriority w:val="99"/>
    <w:unhideWhenUsed/>
    <w:qFormat/>
    <w:rsid w:val="00110A75"/>
    <w:rPr>
      <w:rFonts w:ascii="Arial" w:hAnsi="Arial"/>
      <w:lang w:val="es-MX"/>
    </w:rPr>
  </w:style>
  <w:style w:type="character" w:customStyle="1" w:styleId="TextonotapieCar">
    <w:name w:val="Texto nota pie Car"/>
    <w:aliases w:val="Footnote Text Char Char Char Char Char Car1,Footnote Text Char Char Char Char Car1,Footnote reference Car1,FA Fu Car1,Car Car1,Footnote Text Char Char Char Car1,Footnote Text Cha Car1,FA Fußnotentext Car1,FA Fu?notentext Car1,Ca Car1"/>
    <w:basedOn w:val="Fuentedeprrafopredeter"/>
    <w:link w:val="Textonotapie"/>
    <w:uiPriority w:val="99"/>
    <w:rsid w:val="00110A75"/>
    <w:rPr>
      <w:rFonts w:ascii="Arial" w:hAnsi="Arial"/>
      <w:lang w:eastAsia="es-ES"/>
    </w:rPr>
  </w:style>
  <w:style w:type="character" w:styleId="Refdenotaalpie">
    <w:name w:val="footnote reference"/>
    <w:aliases w:val="Ref. de nota al pie 2,Footnotes refss,Texto de nota al pie,Appel note de bas de page,julio,referencia nota al pie,BVI fnr,Footnote number,f,4_G,16 Point,Superscript 6 Point,Texto nota al pie,Footnote Reference Char3,Ref,ftref"/>
    <w:basedOn w:val="Fuentedeprrafopredeter"/>
    <w:uiPriority w:val="99"/>
    <w:unhideWhenUsed/>
    <w:qFormat/>
    <w:rsid w:val="00110A75"/>
    <w:rPr>
      <w:vertAlign w:val="superscript"/>
    </w:rPr>
  </w:style>
  <w:style w:type="paragraph" w:styleId="Sinespaciado">
    <w:name w:val="No Spacing"/>
    <w:link w:val="SinespaciadoCar"/>
    <w:uiPriority w:val="1"/>
    <w:qFormat/>
    <w:rsid w:val="00110A75"/>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1"/>
    <w:rsid w:val="00110A75"/>
    <w:rPr>
      <w:rFonts w:ascii="Arial" w:hAnsi="Arial"/>
      <w:sz w:val="28"/>
      <w:lang w:eastAsia="es-ES"/>
    </w:rPr>
  </w:style>
  <w:style w:type="table" w:customStyle="1" w:styleId="Tablaconcuadrcula1">
    <w:name w:val="Tabla con cuadrícula1"/>
    <w:basedOn w:val="Tablanormal"/>
    <w:next w:val="Tablaconcuadrcula"/>
    <w:uiPriority w:val="59"/>
    <w:rsid w:val="0011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rsid w:val="00110A75"/>
    <w:rPr>
      <w:rFonts w:ascii="Tahoma" w:hAnsi="Tahoma" w:cs="Tahoma"/>
      <w:sz w:val="16"/>
      <w:szCs w:val="16"/>
      <w:lang w:val="es-ES" w:eastAsia="es-ES"/>
    </w:rPr>
  </w:style>
  <w:style w:type="paragraph" w:styleId="Revisin">
    <w:name w:val="Revision"/>
    <w:hidden/>
    <w:rsid w:val="00110A75"/>
    <w:rPr>
      <w:sz w:val="24"/>
      <w:szCs w:val="24"/>
      <w:lang w:val="es-ES" w:eastAsia="en-US"/>
    </w:rPr>
  </w:style>
  <w:style w:type="character" w:styleId="Refdecomentario">
    <w:name w:val="annotation reference"/>
    <w:basedOn w:val="Fuentedeprrafopredeter"/>
    <w:uiPriority w:val="99"/>
    <w:unhideWhenUsed/>
    <w:qFormat/>
    <w:rsid w:val="00110A75"/>
    <w:rPr>
      <w:sz w:val="16"/>
      <w:szCs w:val="16"/>
    </w:rPr>
  </w:style>
  <w:style w:type="paragraph" w:styleId="Textocomentario">
    <w:name w:val="annotation text"/>
    <w:basedOn w:val="Normal"/>
    <w:link w:val="TextocomentarioCar"/>
    <w:uiPriority w:val="99"/>
    <w:unhideWhenUsed/>
    <w:qFormat/>
    <w:rsid w:val="00110A75"/>
    <w:rPr>
      <w:lang w:val="es-MX" w:eastAsia="en-US"/>
    </w:rPr>
  </w:style>
  <w:style w:type="character" w:customStyle="1" w:styleId="TextocomentarioCar">
    <w:name w:val="Texto comentario Car"/>
    <w:basedOn w:val="Fuentedeprrafopredeter"/>
    <w:link w:val="Textocomentario"/>
    <w:uiPriority w:val="99"/>
    <w:rsid w:val="00110A75"/>
    <w:rPr>
      <w:lang w:eastAsia="en-US"/>
    </w:rPr>
  </w:style>
  <w:style w:type="paragraph" w:styleId="Asuntodelcomentario">
    <w:name w:val="annotation subject"/>
    <w:basedOn w:val="Textocomentario"/>
    <w:next w:val="Textocomentario"/>
    <w:link w:val="AsuntodelcomentarioCar"/>
    <w:uiPriority w:val="99"/>
    <w:unhideWhenUsed/>
    <w:qFormat/>
    <w:rsid w:val="00110A75"/>
    <w:rPr>
      <w:b/>
      <w:bCs/>
    </w:rPr>
  </w:style>
  <w:style w:type="character" w:customStyle="1" w:styleId="AsuntodelcomentarioCar">
    <w:name w:val="Asunto del comentario Car"/>
    <w:basedOn w:val="TextocomentarioCar"/>
    <w:link w:val="Asuntodelcomentario"/>
    <w:uiPriority w:val="99"/>
    <w:rsid w:val="00110A75"/>
    <w:rPr>
      <w:b/>
      <w:bCs/>
      <w:lang w:eastAsia="en-US"/>
    </w:rPr>
  </w:style>
  <w:style w:type="paragraph" w:customStyle="1" w:styleId="Default">
    <w:name w:val="Default"/>
    <w:qFormat/>
    <w:rsid w:val="00110A75"/>
    <w:pPr>
      <w:widowControl w:val="0"/>
      <w:autoSpaceDE w:val="0"/>
      <w:autoSpaceDN w:val="0"/>
      <w:adjustRightInd w:val="0"/>
    </w:pPr>
    <w:rPr>
      <w:rFonts w:ascii="Arial" w:hAnsi="Arial" w:cs="Arial"/>
      <w:color w:val="000000"/>
      <w:sz w:val="24"/>
      <w:szCs w:val="24"/>
      <w:lang w:val="es-ES" w:eastAsia="es-ES"/>
    </w:rPr>
  </w:style>
  <w:style w:type="character" w:customStyle="1" w:styleId="MapadeldocumentoCar">
    <w:name w:val="Mapa del documento Car"/>
    <w:basedOn w:val="Fuentedeprrafopredeter"/>
    <w:link w:val="Mapadeldocumento"/>
    <w:semiHidden/>
    <w:rsid w:val="00110A75"/>
    <w:rPr>
      <w:rFonts w:ascii="Tahoma" w:hAnsi="Tahoma" w:cs="Tahoma"/>
      <w:shd w:val="clear" w:color="auto" w:fill="000080"/>
      <w:lang w:val="es-ES"/>
    </w:rPr>
  </w:style>
  <w:style w:type="paragraph" w:styleId="Mapadeldocumento">
    <w:name w:val="Document Map"/>
    <w:basedOn w:val="Normal"/>
    <w:link w:val="MapadeldocumentoCar"/>
    <w:semiHidden/>
    <w:rsid w:val="00110A75"/>
    <w:pPr>
      <w:shd w:val="clear" w:color="auto" w:fill="000080"/>
    </w:pPr>
    <w:rPr>
      <w:rFonts w:ascii="Tahoma" w:hAnsi="Tahoma" w:cs="Tahoma"/>
      <w:lang w:eastAsia="es-MX"/>
    </w:rPr>
  </w:style>
  <w:style w:type="character" w:customStyle="1" w:styleId="MapadeldocumentoCar1">
    <w:name w:val="Mapa del documento Car1"/>
    <w:basedOn w:val="Fuentedeprrafopredeter"/>
    <w:semiHidden/>
    <w:rsid w:val="00110A75"/>
    <w:rPr>
      <w:rFonts w:ascii="Segoe UI" w:hAnsi="Segoe UI" w:cs="Segoe UI"/>
      <w:sz w:val="16"/>
      <w:szCs w:val="16"/>
      <w:lang w:val="es-ES" w:eastAsia="es-ES"/>
    </w:rPr>
  </w:style>
  <w:style w:type="paragraph" w:styleId="Ttulo">
    <w:name w:val="Title"/>
    <w:basedOn w:val="Normal"/>
    <w:link w:val="TtuloCar"/>
    <w:uiPriority w:val="10"/>
    <w:qFormat/>
    <w:rsid w:val="00110A75"/>
    <w:pPr>
      <w:spacing w:line="360" w:lineRule="auto"/>
      <w:jc w:val="center"/>
    </w:pPr>
    <w:rPr>
      <w:rFonts w:ascii="Arial" w:hAnsi="Arial" w:cs="Arial"/>
      <w:sz w:val="28"/>
      <w:szCs w:val="24"/>
    </w:rPr>
  </w:style>
  <w:style w:type="character" w:customStyle="1" w:styleId="TtuloCar">
    <w:name w:val="Título Car"/>
    <w:basedOn w:val="Fuentedeprrafopredeter"/>
    <w:link w:val="Ttulo"/>
    <w:uiPriority w:val="10"/>
    <w:rsid w:val="00110A75"/>
    <w:rPr>
      <w:rFonts w:ascii="Arial" w:hAnsi="Arial" w:cs="Arial"/>
      <w:sz w:val="28"/>
      <w:szCs w:val="24"/>
      <w:lang w:val="es-ES" w:eastAsia="es-ES"/>
    </w:rPr>
  </w:style>
  <w:style w:type="paragraph" w:customStyle="1" w:styleId="sangria">
    <w:name w:val="sangria"/>
    <w:basedOn w:val="Normal"/>
    <w:rsid w:val="00110A75"/>
    <w:pPr>
      <w:spacing w:before="100" w:beforeAutospacing="1" w:after="100" w:afterAutospacing="1"/>
      <w:ind w:left="240"/>
      <w:jc w:val="both"/>
    </w:pPr>
    <w:rPr>
      <w:sz w:val="24"/>
      <w:szCs w:val="24"/>
      <w:lang w:val="es-MX" w:eastAsia="es-MX"/>
    </w:rPr>
  </w:style>
  <w:style w:type="paragraph" w:styleId="NormalWeb">
    <w:name w:val="Normal (Web)"/>
    <w:basedOn w:val="Normal"/>
    <w:uiPriority w:val="99"/>
    <w:qFormat/>
    <w:rsid w:val="00110A75"/>
    <w:pPr>
      <w:spacing w:before="100" w:beforeAutospacing="1" w:after="100" w:afterAutospacing="1"/>
    </w:pPr>
    <w:rPr>
      <w:sz w:val="24"/>
      <w:szCs w:val="24"/>
    </w:rPr>
  </w:style>
  <w:style w:type="paragraph" w:styleId="Textonotaalfinal">
    <w:name w:val="endnote text"/>
    <w:basedOn w:val="Normal"/>
    <w:link w:val="TextonotaalfinalCar"/>
    <w:rsid w:val="00110A75"/>
    <w:rPr>
      <w:lang w:eastAsia="en-US"/>
    </w:rPr>
  </w:style>
  <w:style w:type="character" w:customStyle="1" w:styleId="TextonotaalfinalCar">
    <w:name w:val="Texto nota al final Car"/>
    <w:basedOn w:val="Fuentedeprrafopredeter"/>
    <w:link w:val="Textonotaalfinal"/>
    <w:rsid w:val="00110A75"/>
    <w:rPr>
      <w:lang w:val="es-ES" w:eastAsia="en-US"/>
    </w:rPr>
  </w:style>
  <w:style w:type="character" w:styleId="Refdenotaalfinal">
    <w:name w:val="endnote reference"/>
    <w:basedOn w:val="Fuentedeprrafopredeter"/>
    <w:rsid w:val="00110A75"/>
    <w:rPr>
      <w:vertAlign w:val="superscript"/>
    </w:rPr>
  </w:style>
  <w:style w:type="character" w:customStyle="1" w:styleId="markedcontent">
    <w:name w:val="markedcontent"/>
    <w:basedOn w:val="Fuentedeprrafopredeter"/>
    <w:rsid w:val="00110A75"/>
  </w:style>
  <w:style w:type="character" w:customStyle="1" w:styleId="Ttulo1Car">
    <w:name w:val="Título 1 Car"/>
    <w:basedOn w:val="Fuentedeprrafopredeter"/>
    <w:link w:val="Ttulo1"/>
    <w:uiPriority w:val="9"/>
    <w:rsid w:val="00110A75"/>
    <w:rPr>
      <w:b/>
      <w:sz w:val="18"/>
      <w:lang w:eastAsia="es-ES"/>
    </w:rPr>
  </w:style>
  <w:style w:type="character" w:customStyle="1" w:styleId="articulojustificado">
    <w:name w:val="articulojustificado"/>
    <w:basedOn w:val="Fuentedeprrafopredeter"/>
    <w:rsid w:val="00110A75"/>
  </w:style>
  <w:style w:type="table" w:customStyle="1" w:styleId="Tablaconcuadrcula3">
    <w:name w:val="Tabla con cuadrícula3"/>
    <w:basedOn w:val="Tablanormal"/>
    <w:next w:val="Tablaconcuadrcula"/>
    <w:uiPriority w:val="59"/>
    <w:rsid w:val="00110A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110A75"/>
    <w:rPr>
      <w:rFonts w:ascii="Arial" w:hAnsi="Arial" w:cs="Arial"/>
      <w:b/>
      <w:bCs/>
      <w:sz w:val="26"/>
      <w:szCs w:val="26"/>
      <w:lang w:val="es-ES_tradnl" w:eastAsia="es-ES"/>
    </w:rPr>
  </w:style>
  <w:style w:type="table" w:customStyle="1" w:styleId="Tablaconcuadrcula2">
    <w:name w:val="Tabla con cuadrícula2"/>
    <w:basedOn w:val="Tablanormal"/>
    <w:next w:val="Tablaconcuadrcula"/>
    <w:uiPriority w:val="59"/>
    <w:rsid w:val="00110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qFormat/>
    <w:rsid w:val="00110A75"/>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110A75"/>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110A75"/>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110A75"/>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110A75"/>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110A75"/>
    <w:pPr>
      <w:keepNext/>
      <w:keepLines/>
      <w:suppressAutoHyphens/>
      <w:spacing w:before="200" w:after="40" w:line="276" w:lineRule="auto"/>
      <w:outlineLvl w:val="5"/>
    </w:pPr>
    <w:rPr>
      <w:rFonts w:ascii="Calibri" w:eastAsia="Calibri" w:hAnsi="Calibri"/>
      <w:b/>
      <w:lang w:eastAsia="en-US"/>
    </w:rPr>
  </w:style>
  <w:style w:type="numbering" w:customStyle="1" w:styleId="Sinlista1">
    <w:name w:val="Sin lista1"/>
    <w:next w:val="Sinlista"/>
    <w:uiPriority w:val="99"/>
    <w:semiHidden/>
    <w:unhideWhenUsed/>
    <w:rsid w:val="00110A75"/>
  </w:style>
  <w:style w:type="character" w:customStyle="1" w:styleId="Mencinsinresolver1">
    <w:name w:val="Mención sin resolver1"/>
    <w:basedOn w:val="Fuentedeprrafopredeter"/>
    <w:uiPriority w:val="99"/>
    <w:semiHidden/>
    <w:unhideWhenUsed/>
    <w:rsid w:val="00110A75"/>
    <w:rPr>
      <w:color w:val="605E5C"/>
      <w:shd w:val="clear" w:color="auto" w:fill="E1DFDD"/>
    </w:rPr>
  </w:style>
  <w:style w:type="paragraph" w:customStyle="1" w:styleId="Pa9">
    <w:name w:val="Pa9"/>
    <w:basedOn w:val="Normal"/>
    <w:next w:val="Normal"/>
    <w:uiPriority w:val="99"/>
    <w:rsid w:val="00110A75"/>
    <w:pPr>
      <w:autoSpaceDE w:val="0"/>
      <w:autoSpaceDN w:val="0"/>
      <w:adjustRightInd w:val="0"/>
      <w:spacing w:line="221" w:lineRule="atLeast"/>
    </w:pPr>
    <w:rPr>
      <w:rFonts w:ascii="Avenir" w:eastAsia="Calibri" w:hAnsi="Avenir"/>
      <w:sz w:val="24"/>
      <w:szCs w:val="24"/>
      <w:lang w:val="es-MX" w:eastAsia="en-US"/>
    </w:rPr>
  </w:style>
  <w:style w:type="character" w:customStyle="1" w:styleId="apple-converted-space">
    <w:name w:val="apple-converted-space"/>
    <w:basedOn w:val="Fuentedeprrafopredeter"/>
    <w:qFormat/>
    <w:rsid w:val="00110A75"/>
  </w:style>
  <w:style w:type="character" w:customStyle="1" w:styleId="Destacado">
    <w:name w:val="Destacado"/>
    <w:basedOn w:val="Fuentedeprrafopredeter"/>
    <w:uiPriority w:val="20"/>
    <w:qFormat/>
    <w:rsid w:val="00110A75"/>
    <w:rPr>
      <w:i/>
      <w:iCs/>
    </w:rPr>
  </w:style>
  <w:style w:type="character" w:customStyle="1" w:styleId="Smbolosdenumeracin">
    <w:name w:val="Símbolos de numeración"/>
    <w:qFormat/>
    <w:rsid w:val="00110A75"/>
    <w:rPr>
      <w:b/>
      <w:bCs/>
    </w:rPr>
  </w:style>
  <w:style w:type="character" w:customStyle="1" w:styleId="Caracteresdenotaalpie">
    <w:name w:val="Caracteres de nota al pie"/>
    <w:qFormat/>
    <w:rsid w:val="00110A75"/>
  </w:style>
  <w:style w:type="character" w:customStyle="1" w:styleId="Caracteresdenotafinal">
    <w:name w:val="Caracteres de nota final"/>
    <w:qFormat/>
    <w:rsid w:val="00110A75"/>
  </w:style>
  <w:style w:type="character" w:customStyle="1" w:styleId="EnlacedeInternet">
    <w:name w:val="Enlace de Internet"/>
    <w:rsid w:val="00110A75"/>
    <w:rPr>
      <w:color w:val="000080"/>
      <w:u w:val="single"/>
    </w:rPr>
  </w:style>
  <w:style w:type="character" w:customStyle="1" w:styleId="EnlacedeInternetvisitado">
    <w:name w:val="Enlace de Internet visitado"/>
    <w:rsid w:val="00110A75"/>
    <w:rPr>
      <w:color w:val="800000"/>
      <w:u w:val="single"/>
    </w:rPr>
  </w:style>
  <w:style w:type="paragraph" w:customStyle="1" w:styleId="Ttulo10">
    <w:name w:val="Título1"/>
    <w:basedOn w:val="Normal"/>
    <w:next w:val="Textoindependiente"/>
    <w:qFormat/>
    <w:rsid w:val="00110A75"/>
    <w:pPr>
      <w:keepNext/>
      <w:suppressAutoHyphens/>
      <w:spacing w:before="240" w:after="120" w:line="276" w:lineRule="auto"/>
    </w:pPr>
    <w:rPr>
      <w:rFonts w:ascii="Liberation Sans" w:eastAsia="Microsoft YaHei" w:hAnsi="Liberation Sans" w:cs="Mangal"/>
      <w:sz w:val="28"/>
      <w:szCs w:val="28"/>
      <w:lang w:eastAsia="en-US"/>
    </w:rPr>
  </w:style>
  <w:style w:type="paragraph" w:customStyle="1" w:styleId="Textoindependiente1">
    <w:name w:val="Texto independiente1"/>
    <w:basedOn w:val="Normal"/>
    <w:next w:val="Textoindependiente"/>
    <w:rsid w:val="00110A75"/>
    <w:pPr>
      <w:suppressAutoHyphens/>
      <w:spacing w:after="140" w:line="276" w:lineRule="auto"/>
    </w:pPr>
    <w:rPr>
      <w:lang w:eastAsia="es-MX"/>
    </w:rPr>
  </w:style>
  <w:style w:type="paragraph" w:customStyle="1" w:styleId="Lista1">
    <w:name w:val="Lista1"/>
    <w:basedOn w:val="Textoindependiente"/>
    <w:next w:val="Lista"/>
    <w:rsid w:val="00110A75"/>
    <w:pPr>
      <w:suppressAutoHyphens/>
      <w:spacing w:after="140" w:line="276" w:lineRule="auto"/>
      <w:jc w:val="left"/>
    </w:pPr>
    <w:rPr>
      <w:rFonts w:ascii="Calibri" w:eastAsia="Calibri" w:hAnsi="Calibri" w:cs="Mangal"/>
      <w:sz w:val="22"/>
      <w:szCs w:val="22"/>
      <w:lang w:val="es-ES" w:eastAsia="en-US"/>
    </w:rPr>
  </w:style>
  <w:style w:type="paragraph" w:customStyle="1" w:styleId="Epgrafe1">
    <w:name w:val="Epígrafe1"/>
    <w:basedOn w:val="Normal"/>
    <w:next w:val="Descripcin"/>
    <w:qFormat/>
    <w:rsid w:val="00110A75"/>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110A75"/>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110A75"/>
    <w:pPr>
      <w:suppressAutoHyphens/>
      <w:spacing w:after="200" w:line="276" w:lineRule="auto"/>
    </w:pPr>
    <w:rPr>
      <w:rFonts w:ascii="Calibri" w:eastAsia="Calibri" w:hAnsi="Calibri"/>
      <w:sz w:val="22"/>
      <w:szCs w:val="22"/>
      <w:lang w:eastAsia="en-US"/>
    </w:rPr>
  </w:style>
  <w:style w:type="character" w:customStyle="1" w:styleId="EncabezadoCar1">
    <w:name w:val="Encabezado Car1"/>
    <w:basedOn w:val="Fuentedeprrafopredeter"/>
    <w:uiPriority w:val="99"/>
    <w:semiHidden/>
    <w:rsid w:val="00110A75"/>
  </w:style>
  <w:style w:type="character" w:customStyle="1" w:styleId="PiedepginaCar1">
    <w:name w:val="Pie de página Car1"/>
    <w:basedOn w:val="Fuentedeprrafopredeter"/>
    <w:uiPriority w:val="99"/>
    <w:semiHidden/>
    <w:rsid w:val="00110A75"/>
  </w:style>
  <w:style w:type="paragraph" w:customStyle="1" w:styleId="Contenidodelista">
    <w:name w:val="Contenido de lista"/>
    <w:basedOn w:val="Normal"/>
    <w:qFormat/>
    <w:rsid w:val="00110A75"/>
    <w:pPr>
      <w:suppressAutoHyphens/>
      <w:spacing w:after="200" w:line="276" w:lineRule="auto"/>
      <w:ind w:left="567"/>
    </w:pPr>
    <w:rPr>
      <w:rFonts w:ascii="Calibri" w:eastAsia="Calibri" w:hAnsi="Calibri"/>
      <w:sz w:val="22"/>
      <w:szCs w:val="22"/>
      <w:lang w:eastAsia="en-US"/>
    </w:rPr>
  </w:style>
  <w:style w:type="paragraph" w:styleId="Subttulo">
    <w:name w:val="Subtitle"/>
    <w:basedOn w:val="Normal"/>
    <w:next w:val="Normal"/>
    <w:link w:val="SubttuloCar"/>
    <w:uiPriority w:val="11"/>
    <w:qFormat/>
    <w:rsid w:val="00110A75"/>
    <w:pPr>
      <w:keepNext/>
      <w:keepLines/>
      <w:suppressAutoHyphens/>
      <w:spacing w:before="360" w:after="80" w:line="276" w:lineRule="auto"/>
    </w:pPr>
    <w:rPr>
      <w:rFonts w:ascii="Georgia" w:eastAsia="Georgia" w:hAnsi="Georgia" w:cs="Georgia"/>
      <w:i/>
      <w:color w:val="666666"/>
      <w:sz w:val="48"/>
      <w:szCs w:val="48"/>
      <w:lang w:eastAsia="en-US"/>
    </w:rPr>
  </w:style>
  <w:style w:type="character" w:customStyle="1" w:styleId="SubttuloCar">
    <w:name w:val="Subtítulo Car"/>
    <w:basedOn w:val="Fuentedeprrafopredeter"/>
    <w:link w:val="Subttulo"/>
    <w:uiPriority w:val="11"/>
    <w:rsid w:val="00110A75"/>
    <w:rPr>
      <w:rFonts w:ascii="Georgia" w:eastAsia="Georgia" w:hAnsi="Georgia" w:cs="Georgia"/>
      <w:i/>
      <w:color w:val="666666"/>
      <w:sz w:val="48"/>
      <w:szCs w:val="48"/>
      <w:lang w:val="es-ES" w:eastAsia="en-US"/>
    </w:rPr>
  </w:style>
  <w:style w:type="table" w:customStyle="1" w:styleId="TableNormal">
    <w:name w:val="Table Normal"/>
    <w:rsid w:val="00110A75"/>
    <w:pPr>
      <w:suppressAutoHyphens/>
    </w:pPr>
    <w:rPr>
      <w:rFonts w:ascii="Calibri" w:eastAsia="Calibri" w:hAnsi="Calibri" w:cs="Calibri"/>
      <w:sz w:val="22"/>
      <w:szCs w:val="22"/>
      <w:lang w:val="es-ES"/>
    </w:rPr>
    <w:tblPr>
      <w:tblCellMar>
        <w:top w:w="0" w:type="dxa"/>
        <w:left w:w="0" w:type="dxa"/>
        <w:bottom w:w="0" w:type="dxa"/>
        <w:right w:w="0" w:type="dxa"/>
      </w:tblCellMar>
    </w:tblPr>
  </w:style>
  <w:style w:type="character" w:customStyle="1" w:styleId="Ttulo1Car1">
    <w:name w:val="Título 1 Car1"/>
    <w:basedOn w:val="Fuentedeprrafopredeter"/>
    <w:rsid w:val="00110A75"/>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110A75"/>
    <w:rPr>
      <w:rFonts w:asciiTheme="majorHAnsi" w:eastAsiaTheme="majorEastAsia" w:hAnsiTheme="majorHAnsi" w:cstheme="majorBidi"/>
      <w:b/>
      <w:bCs/>
      <w:color w:val="4F81BD" w:themeColor="accent1"/>
      <w:sz w:val="26"/>
      <w:szCs w:val="26"/>
      <w:lang w:val="es-ES" w:eastAsia="en-US"/>
    </w:rPr>
  </w:style>
  <w:style w:type="character" w:customStyle="1" w:styleId="Ttulo3Car1">
    <w:name w:val="Título 3 Car1"/>
    <w:basedOn w:val="Fuentedeprrafopredeter"/>
    <w:semiHidden/>
    <w:rsid w:val="00110A75"/>
    <w:rPr>
      <w:rFonts w:asciiTheme="majorHAnsi" w:eastAsiaTheme="majorEastAsia" w:hAnsiTheme="majorHAnsi" w:cstheme="majorBidi"/>
      <w:b/>
      <w:bCs/>
      <w:color w:val="4F81BD" w:themeColor="accent1"/>
      <w:sz w:val="24"/>
      <w:szCs w:val="24"/>
      <w:lang w:val="es-ES" w:eastAsia="en-US"/>
    </w:rPr>
  </w:style>
  <w:style w:type="character" w:customStyle="1" w:styleId="Ttulo4Car1">
    <w:name w:val="Título 4 Car1"/>
    <w:basedOn w:val="Fuentedeprrafopredeter"/>
    <w:semiHidden/>
    <w:rsid w:val="00110A75"/>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110A75"/>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110A75"/>
    <w:rPr>
      <w:rFonts w:asciiTheme="majorHAnsi" w:eastAsiaTheme="majorEastAsia" w:hAnsiTheme="majorHAnsi" w:cstheme="majorBidi"/>
      <w:i/>
      <w:iCs/>
      <w:color w:val="243F60" w:themeColor="accent1" w:themeShade="7F"/>
      <w:sz w:val="24"/>
      <w:szCs w:val="24"/>
      <w:lang w:val="es-ES" w:eastAsia="en-US"/>
    </w:rPr>
  </w:style>
  <w:style w:type="character" w:customStyle="1" w:styleId="TextoindependienteCar1">
    <w:name w:val="Texto independiente Car1"/>
    <w:basedOn w:val="Fuentedeprrafopredeter"/>
    <w:semiHidden/>
    <w:rsid w:val="00110A75"/>
    <w:rPr>
      <w:sz w:val="24"/>
      <w:szCs w:val="24"/>
      <w:lang w:val="es-ES" w:eastAsia="en-US"/>
    </w:rPr>
  </w:style>
  <w:style w:type="paragraph" w:styleId="Lista">
    <w:name w:val="List"/>
    <w:basedOn w:val="Normal"/>
    <w:semiHidden/>
    <w:unhideWhenUsed/>
    <w:rsid w:val="00110A75"/>
    <w:pPr>
      <w:ind w:left="283" w:hanging="283"/>
      <w:contextualSpacing/>
    </w:pPr>
    <w:rPr>
      <w:sz w:val="24"/>
      <w:szCs w:val="24"/>
      <w:lang w:eastAsia="en-US"/>
    </w:rPr>
  </w:style>
  <w:style w:type="paragraph" w:styleId="Descripcin">
    <w:name w:val="caption"/>
    <w:basedOn w:val="Normal"/>
    <w:next w:val="Normal"/>
    <w:semiHidden/>
    <w:unhideWhenUsed/>
    <w:qFormat/>
    <w:rsid w:val="00110A75"/>
    <w:pPr>
      <w:spacing w:after="200"/>
    </w:pPr>
    <w:rPr>
      <w:b/>
      <w:bCs/>
      <w:color w:val="4F81BD" w:themeColor="accent1"/>
      <w:sz w:val="18"/>
      <w:szCs w:val="18"/>
      <w:lang w:eastAsia="en-US"/>
    </w:rPr>
  </w:style>
  <w:style w:type="table" w:styleId="Sombreadoclaro">
    <w:name w:val="Light Shading"/>
    <w:basedOn w:val="Tablanormal"/>
    <w:uiPriority w:val="60"/>
    <w:rsid w:val="00110A7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ennegrita">
    <w:name w:val="Strong"/>
    <w:basedOn w:val="Fuentedeprrafopredeter"/>
    <w:uiPriority w:val="22"/>
    <w:qFormat/>
    <w:rsid w:val="00110A75"/>
    <w:rPr>
      <w:b/>
      <w:bCs/>
    </w:rPr>
  </w:style>
  <w:style w:type="character" w:customStyle="1" w:styleId="Textoindependiente3Car">
    <w:name w:val="Texto independiente 3 Car"/>
    <w:basedOn w:val="Fuentedeprrafopredeter"/>
    <w:link w:val="Textoindependiente3"/>
    <w:uiPriority w:val="99"/>
    <w:rsid w:val="00110A75"/>
    <w:rPr>
      <w:rFonts w:ascii="Arial" w:hAnsi="Arial"/>
      <w:b/>
      <w:snapToGrid w:val="0"/>
      <w:sz w:val="28"/>
      <w:lang w:eastAsia="es-ES"/>
    </w:rPr>
  </w:style>
  <w:style w:type="paragraph" w:customStyle="1" w:styleId="CarCarCarCarCar">
    <w:name w:val="Car Car Car Car Car"/>
    <w:basedOn w:val="Normal"/>
    <w:rsid w:val="00110A75"/>
    <w:pPr>
      <w:spacing w:after="160" w:line="240" w:lineRule="exact"/>
      <w:jc w:val="right"/>
    </w:pPr>
    <w:rPr>
      <w:rFonts w:ascii="Verdana" w:hAnsi="Verdana" w:cs="Arial"/>
      <w:szCs w:val="21"/>
      <w:lang w:val="es-MX" w:eastAsia="en-US"/>
    </w:rPr>
  </w:style>
  <w:style w:type="character" w:customStyle="1" w:styleId="Textoindependiente2Car">
    <w:name w:val="Texto independiente 2 Car"/>
    <w:basedOn w:val="Fuentedeprrafopredeter"/>
    <w:link w:val="Textoindependiente2"/>
    <w:uiPriority w:val="99"/>
    <w:rsid w:val="00110A75"/>
    <w:rPr>
      <w:rFonts w:ascii="Arial" w:hAnsi="Arial" w:cs="Arial"/>
      <w:lang w:val="es-ES_tradnl" w:eastAsia="es-ES"/>
    </w:rPr>
  </w:style>
  <w:style w:type="paragraph" w:styleId="Textosinformato">
    <w:name w:val="Plain Text"/>
    <w:basedOn w:val="Normal"/>
    <w:link w:val="TextosinformatoCar"/>
    <w:rsid w:val="00110A75"/>
    <w:rPr>
      <w:rFonts w:ascii="Courier New" w:eastAsia="Calibri" w:hAnsi="Courier New"/>
    </w:rPr>
  </w:style>
  <w:style w:type="character" w:customStyle="1" w:styleId="TextosinformatoCar">
    <w:name w:val="Texto sin formato Car"/>
    <w:basedOn w:val="Fuentedeprrafopredeter"/>
    <w:link w:val="Textosinformato"/>
    <w:rsid w:val="00110A75"/>
    <w:rPr>
      <w:rFonts w:ascii="Courier New" w:eastAsia="Calibri" w:hAnsi="Courier New"/>
      <w:lang w:val="es-ES" w:eastAsia="es-ES"/>
    </w:rPr>
  </w:style>
  <w:style w:type="paragraph" w:customStyle="1" w:styleId="ROMANOS">
    <w:name w:val="ROMANOS"/>
    <w:basedOn w:val="Normal"/>
    <w:rsid w:val="00110A75"/>
    <w:pPr>
      <w:tabs>
        <w:tab w:val="left" w:pos="720"/>
      </w:tabs>
      <w:spacing w:after="101" w:line="216" w:lineRule="exact"/>
      <w:ind w:left="720" w:hanging="432"/>
      <w:jc w:val="both"/>
    </w:pPr>
    <w:rPr>
      <w:rFonts w:ascii="Arial" w:hAnsi="Arial" w:cs="Arial"/>
      <w:sz w:val="18"/>
      <w:szCs w:val="18"/>
    </w:rPr>
  </w:style>
  <w:style w:type="character" w:customStyle="1" w:styleId="SinespaciadoCar">
    <w:name w:val="Sin espaciado Car"/>
    <w:link w:val="Sinespaciado"/>
    <w:uiPriority w:val="1"/>
    <w:locked/>
    <w:rsid w:val="00110A75"/>
    <w:rPr>
      <w:rFonts w:asciiTheme="minorHAnsi" w:eastAsiaTheme="minorHAnsi" w:hAnsiTheme="minorHAnsi" w:cstheme="minorBidi"/>
      <w:sz w:val="22"/>
      <w:szCs w:val="22"/>
      <w:lang w:eastAsia="en-US"/>
    </w:rPr>
  </w:style>
  <w:style w:type="paragraph" w:customStyle="1" w:styleId="Texto">
    <w:name w:val="Texto"/>
    <w:basedOn w:val="Normal"/>
    <w:link w:val="TextoCar"/>
    <w:qFormat/>
    <w:rsid w:val="00110A75"/>
    <w:pPr>
      <w:spacing w:after="101" w:line="216" w:lineRule="exact"/>
      <w:ind w:firstLine="288"/>
      <w:jc w:val="both"/>
    </w:pPr>
    <w:rPr>
      <w:rFonts w:ascii="Arial" w:hAnsi="Arial"/>
      <w:sz w:val="18"/>
      <w:szCs w:val="18"/>
      <w:lang w:val="es-MX" w:eastAsia="es-MX"/>
    </w:rPr>
  </w:style>
  <w:style w:type="character" w:customStyle="1" w:styleId="TextoCar">
    <w:name w:val="Texto Car"/>
    <w:link w:val="Texto"/>
    <w:locked/>
    <w:rsid w:val="00110A75"/>
    <w:rPr>
      <w:rFonts w:ascii="Arial" w:hAnsi="Arial"/>
      <w:sz w:val="18"/>
      <w:szCs w:val="18"/>
    </w:rPr>
  </w:style>
  <w:style w:type="paragraph" w:customStyle="1" w:styleId="paragraph">
    <w:name w:val="paragraph"/>
    <w:basedOn w:val="Normal"/>
    <w:rsid w:val="00110A75"/>
    <w:pPr>
      <w:spacing w:before="100" w:beforeAutospacing="1" w:after="100" w:afterAutospacing="1"/>
    </w:pPr>
    <w:rPr>
      <w:sz w:val="24"/>
      <w:szCs w:val="24"/>
    </w:rPr>
  </w:style>
  <w:style w:type="character" w:customStyle="1" w:styleId="textrun">
    <w:name w:val="textrun"/>
    <w:basedOn w:val="Fuentedeprrafopredeter"/>
    <w:rsid w:val="00110A75"/>
  </w:style>
  <w:style w:type="paragraph" w:customStyle="1" w:styleId="NormalIg">
    <w:name w:val="Normal Ig"/>
    <w:basedOn w:val="Normal"/>
    <w:qFormat/>
    <w:rsid w:val="00110A75"/>
    <w:pPr>
      <w:spacing w:before="240" w:after="60" w:line="300" w:lineRule="auto"/>
      <w:jc w:val="both"/>
    </w:pPr>
    <w:rPr>
      <w:rFonts w:ascii="Calibri" w:hAnsi="Calibri"/>
      <w:sz w:val="24"/>
      <w:szCs w:val="24"/>
    </w:rPr>
  </w:style>
  <w:style w:type="paragraph" w:customStyle="1" w:styleId="NormalIHM">
    <w:name w:val="Normal IHM"/>
    <w:basedOn w:val="NormalIg"/>
    <w:qFormat/>
    <w:rsid w:val="00110A75"/>
    <w:pPr>
      <w:numPr>
        <w:numId w:val="1"/>
      </w:numPr>
      <w:tabs>
        <w:tab w:val="num" w:pos="360"/>
      </w:tabs>
      <w:ind w:left="0" w:firstLine="0"/>
    </w:pPr>
  </w:style>
  <w:style w:type="paragraph" w:customStyle="1" w:styleId="Estilo">
    <w:name w:val="Estilo"/>
    <w:basedOn w:val="Sinespaciado"/>
    <w:link w:val="EstiloCar"/>
    <w:qFormat/>
    <w:rsid w:val="00110A75"/>
    <w:pPr>
      <w:jc w:val="both"/>
    </w:pPr>
    <w:rPr>
      <w:rFonts w:ascii="Arial" w:eastAsiaTheme="minorEastAsia" w:hAnsi="Arial"/>
      <w:sz w:val="24"/>
      <w:lang w:eastAsia="es-MX"/>
    </w:rPr>
  </w:style>
  <w:style w:type="character" w:customStyle="1" w:styleId="EstiloCar">
    <w:name w:val="Estilo Car"/>
    <w:basedOn w:val="Fuentedeprrafopredeter"/>
    <w:link w:val="Estilo"/>
    <w:rsid w:val="00110A75"/>
    <w:rPr>
      <w:rFonts w:ascii="Arial" w:eastAsiaTheme="minorEastAsia" w:hAnsi="Arial" w:cstheme="minorBidi"/>
      <w:sz w:val="24"/>
      <w:szCs w:val="22"/>
    </w:rPr>
  </w:style>
  <w:style w:type="paragraph" w:customStyle="1" w:styleId="ecxmsonormal">
    <w:name w:val="ecxmsonormal"/>
    <w:basedOn w:val="Normal"/>
    <w:rsid w:val="00110A75"/>
    <w:pPr>
      <w:spacing w:after="324"/>
    </w:pPr>
    <w:rPr>
      <w:sz w:val="24"/>
      <w:szCs w:val="24"/>
    </w:rPr>
  </w:style>
  <w:style w:type="paragraph" w:customStyle="1" w:styleId="corte4fondo">
    <w:name w:val="corte4 fondo"/>
    <w:basedOn w:val="Normal"/>
    <w:link w:val="corte4fondoCar1"/>
    <w:qFormat/>
    <w:rsid w:val="00110A75"/>
    <w:pPr>
      <w:spacing w:line="360" w:lineRule="auto"/>
      <w:ind w:firstLine="709"/>
      <w:jc w:val="both"/>
    </w:pPr>
    <w:rPr>
      <w:rFonts w:ascii="Arial" w:hAnsi="Arial"/>
      <w:sz w:val="30"/>
      <w:lang w:val="es-ES_tradnl" w:eastAsia="es-MX"/>
    </w:rPr>
  </w:style>
  <w:style w:type="character" w:customStyle="1" w:styleId="corte4fondoCar1">
    <w:name w:val="corte4 fondo Car1"/>
    <w:basedOn w:val="Fuentedeprrafopredeter"/>
    <w:link w:val="corte4fondo"/>
    <w:rsid w:val="00110A75"/>
    <w:rPr>
      <w:rFonts w:ascii="Arial" w:hAnsi="Arial"/>
      <w:sz w:val="30"/>
      <w:lang w:val="es-ES_tradnl"/>
    </w:rPr>
  </w:style>
  <w:style w:type="character" w:customStyle="1" w:styleId="TextonotapieCar1">
    <w:name w:val="Texto nota pie Car1"/>
    <w:aliases w:val="Footnote Text Char Char Char Char Char Car,Footnote Text Char Char Char Char Car,Footnote reference Car,FA Fu Car,Car Car,Footnote Text Char Char Char Car,Footnote Text Cha Car,FA Fußnotentext Car,FA Fu?notentext Car,Ca Car"/>
    <w:basedOn w:val="Fuentedeprrafopredeter"/>
    <w:uiPriority w:val="99"/>
    <w:locked/>
    <w:rsid w:val="00110A75"/>
    <w:rPr>
      <w:rFonts w:ascii="Times New Roman" w:eastAsia="Times New Roman" w:hAnsi="Times New Roman" w:cs="Times New Roman"/>
      <w:sz w:val="20"/>
      <w:szCs w:val="20"/>
      <w:lang w:val="es-ES_tradnl" w:eastAsia="es-MX"/>
    </w:rPr>
  </w:style>
  <w:style w:type="character" w:customStyle="1" w:styleId="corte4fondoCar">
    <w:name w:val="corte 4 fondo Car"/>
    <w:basedOn w:val="Fuentedeprrafopredeter"/>
    <w:link w:val="corte4fondo0"/>
    <w:locked/>
    <w:rsid w:val="00110A75"/>
    <w:rPr>
      <w:rFonts w:ascii="Arial" w:hAnsi="Arial" w:cs="Arial"/>
      <w:sz w:val="30"/>
      <w:lang w:val="es-ES_tradnl"/>
    </w:rPr>
  </w:style>
  <w:style w:type="paragraph" w:customStyle="1" w:styleId="corte4fondo0">
    <w:name w:val="corte 4 fondo"/>
    <w:basedOn w:val="Normal"/>
    <w:link w:val="corte4fondoCar"/>
    <w:rsid w:val="00110A75"/>
    <w:pPr>
      <w:spacing w:line="360" w:lineRule="auto"/>
      <w:ind w:firstLine="709"/>
      <w:jc w:val="both"/>
    </w:pPr>
    <w:rPr>
      <w:rFonts w:ascii="Arial" w:hAnsi="Arial" w:cs="Arial"/>
      <w:sz w:val="30"/>
      <w:lang w:val="es-ES_tradnl" w:eastAsia="es-MX"/>
    </w:rPr>
  </w:style>
  <w:style w:type="paragraph" w:customStyle="1" w:styleId="1Textonumeradoescalonado">
    <w:name w:val=".1. Texto numerado escalonado."/>
    <w:basedOn w:val="Normal"/>
    <w:qFormat/>
    <w:rsid w:val="00110A75"/>
    <w:pPr>
      <w:snapToGrid w:val="0"/>
      <w:spacing w:before="240" w:after="240" w:line="271" w:lineRule="auto"/>
      <w:ind w:left="360" w:hanging="360"/>
      <w:jc w:val="both"/>
    </w:pPr>
    <w:rPr>
      <w:rFonts w:ascii="Book Antiqua" w:hAnsi="Book Antiqua"/>
      <w:bCs/>
      <w:sz w:val="24"/>
      <w:szCs w:val="24"/>
      <w:lang w:val="es-MX" w:eastAsia="es-MX"/>
    </w:rPr>
  </w:style>
  <w:style w:type="paragraph" w:customStyle="1" w:styleId="Normal1">
    <w:name w:val="Normal1"/>
    <w:rsid w:val="00110A75"/>
    <w:pPr>
      <w:spacing w:line="276" w:lineRule="auto"/>
    </w:pPr>
    <w:rPr>
      <w:rFonts w:ascii="Arial" w:eastAsia="Arial" w:hAnsi="Arial" w:cs="Arial"/>
      <w:sz w:val="22"/>
      <w:szCs w:val="22"/>
    </w:rPr>
  </w:style>
  <w:style w:type="character" w:customStyle="1" w:styleId="xcontentpasted0">
    <w:name w:val="x_contentpasted0"/>
    <w:basedOn w:val="Fuentedeprrafopredeter"/>
    <w:rsid w:val="00110A75"/>
  </w:style>
  <w:style w:type="character" w:customStyle="1" w:styleId="xstyleswordwithsynonyms8m9z7">
    <w:name w:val="x_styles_wordwithsynonyms__8m9z7"/>
    <w:basedOn w:val="Fuentedeprrafopredeter"/>
    <w:rsid w:val="00110A75"/>
  </w:style>
  <w:style w:type="character" w:customStyle="1" w:styleId="styleswordwithsynonyms8m9z7">
    <w:name w:val="styles_wordwithsynonyms__8m9z7"/>
    <w:basedOn w:val="Fuentedeprrafopredeter"/>
    <w:rsid w:val="00110A75"/>
  </w:style>
  <w:style w:type="table" w:customStyle="1" w:styleId="Tablaconcuadrcula4">
    <w:name w:val="Tabla con cuadrícula4"/>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10A75"/>
    <w:pPr>
      <w:suppressAutoHyphens/>
      <w:spacing w:after="120"/>
    </w:pPr>
    <w:rPr>
      <w:sz w:val="16"/>
      <w:szCs w:val="16"/>
      <w:lang w:eastAsia="zh-CN"/>
    </w:rPr>
  </w:style>
  <w:style w:type="table" w:customStyle="1" w:styleId="Tablaconcuadrcula6">
    <w:name w:val="Tabla con cuadrícula6"/>
    <w:basedOn w:val="Tablanormal"/>
    <w:next w:val="Tablaconcuadrcula"/>
    <w:uiPriority w:val="39"/>
    <w:rsid w:val="00110A75"/>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2D250B"/>
    <w:rPr>
      <w:rFonts w:ascii="Aptos" w:hAnsi="Aptos"/>
      <w:color w:val="595959"/>
      <w:kern w:val="2"/>
      <w:sz w:val="24"/>
      <w:szCs w:val="24"/>
      <w:lang w:eastAsia="en-US"/>
    </w:rPr>
  </w:style>
  <w:style w:type="character" w:customStyle="1" w:styleId="Ttulo8Car">
    <w:name w:val="Título 8 Car"/>
    <w:basedOn w:val="Fuentedeprrafopredeter"/>
    <w:link w:val="Ttulo8"/>
    <w:uiPriority w:val="9"/>
    <w:semiHidden/>
    <w:rsid w:val="002D250B"/>
    <w:rPr>
      <w:rFonts w:ascii="Aptos" w:hAnsi="Aptos"/>
      <w:i/>
      <w:iCs/>
      <w:color w:val="272727"/>
      <w:kern w:val="2"/>
      <w:sz w:val="24"/>
      <w:szCs w:val="24"/>
      <w:lang w:eastAsia="en-US"/>
    </w:rPr>
  </w:style>
  <w:style w:type="character" w:customStyle="1" w:styleId="Ttulo9Car">
    <w:name w:val="Título 9 Car"/>
    <w:basedOn w:val="Fuentedeprrafopredeter"/>
    <w:link w:val="Ttulo9"/>
    <w:uiPriority w:val="9"/>
    <w:semiHidden/>
    <w:rsid w:val="002D250B"/>
    <w:rPr>
      <w:rFonts w:ascii="Aptos" w:hAnsi="Aptos"/>
      <w:color w:val="272727"/>
      <w:kern w:val="2"/>
      <w:sz w:val="24"/>
      <w:szCs w:val="24"/>
      <w:lang w:eastAsia="en-US"/>
    </w:rPr>
  </w:style>
  <w:style w:type="numbering" w:customStyle="1" w:styleId="Sinlista2">
    <w:name w:val="Sin lista2"/>
    <w:next w:val="Sinlista"/>
    <w:uiPriority w:val="99"/>
    <w:semiHidden/>
    <w:unhideWhenUsed/>
    <w:rsid w:val="002D250B"/>
  </w:style>
  <w:style w:type="table" w:customStyle="1" w:styleId="Tablaconcuadrcula7">
    <w:name w:val="Tabla con cuadrícula7"/>
    <w:basedOn w:val="Tablanormal"/>
    <w:next w:val="Tablaconcuadrcula"/>
    <w:uiPriority w:val="39"/>
    <w:rsid w:val="002D2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D25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semiHidden/>
    <w:unhideWhenUsed/>
    <w:rsid w:val="002D250B"/>
    <w:rPr>
      <w:color w:val="800080" w:themeColor="followedHyperlink"/>
      <w:u w:val="single"/>
    </w:rPr>
  </w:style>
  <w:style w:type="numbering" w:customStyle="1" w:styleId="Sinlista11">
    <w:name w:val="Sin lista11"/>
    <w:next w:val="Sinlista"/>
    <w:uiPriority w:val="99"/>
    <w:semiHidden/>
    <w:unhideWhenUsed/>
    <w:rsid w:val="002D250B"/>
  </w:style>
  <w:style w:type="paragraph" w:styleId="Cita">
    <w:name w:val="Quote"/>
    <w:basedOn w:val="Normal"/>
    <w:next w:val="Normal"/>
    <w:link w:val="CitaCar"/>
    <w:uiPriority w:val="29"/>
    <w:qFormat/>
    <w:rsid w:val="002D250B"/>
    <w:pPr>
      <w:spacing w:before="160" w:after="160"/>
      <w:jc w:val="center"/>
    </w:pPr>
    <w:rPr>
      <w:rFonts w:ascii="Aptos" w:eastAsia="Aptos" w:hAnsi="Aptos"/>
      <w:i/>
      <w:iCs/>
      <w:color w:val="404040"/>
      <w:kern w:val="2"/>
      <w:sz w:val="24"/>
      <w:szCs w:val="24"/>
      <w:lang w:val="es-MX" w:eastAsia="en-US"/>
    </w:rPr>
  </w:style>
  <w:style w:type="character" w:customStyle="1" w:styleId="CitaCar">
    <w:name w:val="Cita Car"/>
    <w:basedOn w:val="Fuentedeprrafopredeter"/>
    <w:link w:val="Cita"/>
    <w:uiPriority w:val="29"/>
    <w:rsid w:val="002D250B"/>
    <w:rPr>
      <w:rFonts w:ascii="Aptos" w:eastAsia="Aptos" w:hAnsi="Aptos"/>
      <w:i/>
      <w:iCs/>
      <w:color w:val="404040"/>
      <w:kern w:val="2"/>
      <w:sz w:val="24"/>
      <w:szCs w:val="24"/>
      <w:lang w:eastAsia="en-US"/>
    </w:rPr>
  </w:style>
  <w:style w:type="character" w:styleId="nfasisintenso">
    <w:name w:val="Intense Emphasis"/>
    <w:uiPriority w:val="21"/>
    <w:qFormat/>
    <w:rsid w:val="002D250B"/>
    <w:rPr>
      <w:i/>
      <w:iCs/>
      <w:color w:val="0F4761"/>
    </w:rPr>
  </w:style>
  <w:style w:type="paragraph" w:styleId="Citadestacada">
    <w:name w:val="Intense Quote"/>
    <w:basedOn w:val="Normal"/>
    <w:next w:val="Normal"/>
    <w:link w:val="CitadestacadaCar"/>
    <w:uiPriority w:val="30"/>
    <w:qFormat/>
    <w:rsid w:val="002D250B"/>
    <w:pPr>
      <w:pBdr>
        <w:top w:val="single" w:sz="4" w:space="10" w:color="0F4761"/>
        <w:bottom w:val="single" w:sz="4" w:space="10" w:color="0F4761"/>
      </w:pBdr>
      <w:spacing w:before="360" w:after="360"/>
      <w:ind w:left="864" w:right="864"/>
      <w:jc w:val="center"/>
    </w:pPr>
    <w:rPr>
      <w:rFonts w:ascii="Aptos" w:eastAsia="Aptos" w:hAnsi="Aptos"/>
      <w:i/>
      <w:iCs/>
      <w:color w:val="0F4761"/>
      <w:kern w:val="2"/>
      <w:sz w:val="24"/>
      <w:szCs w:val="24"/>
      <w:lang w:val="es-MX" w:eastAsia="en-US"/>
    </w:rPr>
  </w:style>
  <w:style w:type="character" w:customStyle="1" w:styleId="CitadestacadaCar">
    <w:name w:val="Cita destacada Car"/>
    <w:basedOn w:val="Fuentedeprrafopredeter"/>
    <w:link w:val="Citadestacada"/>
    <w:uiPriority w:val="30"/>
    <w:rsid w:val="002D250B"/>
    <w:rPr>
      <w:rFonts w:ascii="Aptos" w:eastAsia="Aptos" w:hAnsi="Aptos"/>
      <w:i/>
      <w:iCs/>
      <w:color w:val="0F4761"/>
      <w:kern w:val="2"/>
      <w:sz w:val="24"/>
      <w:szCs w:val="24"/>
      <w:lang w:eastAsia="en-US"/>
    </w:rPr>
  </w:style>
  <w:style w:type="character" w:styleId="Referenciaintensa">
    <w:name w:val="Intense Reference"/>
    <w:uiPriority w:val="32"/>
    <w:qFormat/>
    <w:rsid w:val="002D250B"/>
    <w:rPr>
      <w:b/>
      <w:bCs/>
      <w:smallCaps/>
      <w:color w:val="0F4761"/>
      <w:spacing w:val="5"/>
    </w:rPr>
  </w:style>
  <w:style w:type="table" w:customStyle="1" w:styleId="Tablaconcuadrcula31">
    <w:name w:val="Tabla con cuadrícula31"/>
    <w:basedOn w:val="Tablanormal"/>
    <w:next w:val="Tablaconcuadrcula"/>
    <w:uiPriority w:val="39"/>
    <w:rsid w:val="002D250B"/>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2D250B"/>
  </w:style>
  <w:style w:type="numbering" w:customStyle="1" w:styleId="Sinlista3">
    <w:name w:val="Sin lista3"/>
    <w:next w:val="Sinlista"/>
    <w:uiPriority w:val="99"/>
    <w:semiHidden/>
    <w:unhideWhenUsed/>
    <w:rsid w:val="00413707"/>
  </w:style>
  <w:style w:type="table" w:customStyle="1" w:styleId="Tablaconcuadrcula8">
    <w:name w:val="Tabla con cuadrícula8"/>
    <w:basedOn w:val="Tablanormal"/>
    <w:next w:val="Tablaconcuadrcula"/>
    <w:uiPriority w:val="39"/>
    <w:rsid w:val="00413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4137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413707"/>
  </w:style>
  <w:style w:type="table" w:customStyle="1" w:styleId="TableNormal1">
    <w:name w:val="Table Normal1"/>
    <w:rsid w:val="00413707"/>
    <w:rPr>
      <w:sz w:val="24"/>
      <w:szCs w:val="24"/>
    </w:rPr>
    <w:tblPr>
      <w:tblCellMar>
        <w:top w:w="0" w:type="dxa"/>
        <w:left w:w="0" w:type="dxa"/>
        <w:bottom w:w="0" w:type="dxa"/>
        <w:right w:w="0" w:type="dxa"/>
      </w:tblCellMar>
    </w:tblPr>
  </w:style>
  <w:style w:type="table" w:customStyle="1" w:styleId="TableNormal2">
    <w:name w:val="Table Normal2"/>
    <w:rsid w:val="00413707"/>
    <w:rPr>
      <w:sz w:val="24"/>
      <w:szCs w:val="24"/>
    </w:rPr>
    <w:tblPr>
      <w:tblCellMar>
        <w:top w:w="0" w:type="dxa"/>
        <w:left w:w="0" w:type="dxa"/>
        <w:bottom w:w="0" w:type="dxa"/>
        <w:right w:w="0" w:type="dxa"/>
      </w:tblCellMar>
    </w:tblPr>
  </w:style>
  <w:style w:type="paragraph" w:customStyle="1" w:styleId="CABEZA">
    <w:name w:val="CABEZA"/>
    <w:basedOn w:val="Normal"/>
    <w:rsid w:val="00413707"/>
    <w:pPr>
      <w:suppressAutoHyphens/>
      <w:spacing w:line="1" w:lineRule="atLeast"/>
      <w:ind w:leftChars="-1" w:left="-1" w:hangingChars="1" w:hanging="1"/>
      <w:jc w:val="center"/>
      <w:textDirection w:val="btLr"/>
      <w:textAlignment w:val="top"/>
      <w:outlineLvl w:val="0"/>
    </w:pPr>
    <w:rPr>
      <w:b/>
      <w:position w:val="-1"/>
      <w:sz w:val="28"/>
      <w:szCs w:val="28"/>
      <w:lang w:eastAsia="es-MX"/>
    </w:rPr>
  </w:style>
  <w:style w:type="paragraph" w:customStyle="1" w:styleId="INCISO">
    <w:name w:val="INCISO"/>
    <w:basedOn w:val="Normal"/>
    <w:rsid w:val="00413707"/>
    <w:pPr>
      <w:suppressAutoHyphens/>
      <w:spacing w:after="101" w:line="216" w:lineRule="atLeast"/>
      <w:ind w:leftChars="-1" w:left="1080" w:hangingChars="1" w:hanging="360"/>
      <w:jc w:val="both"/>
      <w:textDirection w:val="btLr"/>
      <w:textAlignment w:val="top"/>
      <w:outlineLvl w:val="0"/>
    </w:pPr>
    <w:rPr>
      <w:rFonts w:ascii="Arial" w:hAnsi="Arial" w:cs="Arial"/>
      <w:position w:val="-1"/>
      <w:sz w:val="18"/>
      <w:szCs w:val="18"/>
      <w:lang w:val="es-MX" w:eastAsia="es-MX"/>
    </w:rPr>
  </w:style>
  <w:style w:type="paragraph" w:customStyle="1" w:styleId="Fechas">
    <w:name w:val="Fechas"/>
    <w:basedOn w:val="Texto"/>
    <w:rsid w:val="00413707"/>
    <w:pPr>
      <w:widowControl w:val="0"/>
      <w:pBdr>
        <w:bottom w:val="double" w:sz="6" w:space="1" w:color="auto"/>
      </w:pBdr>
      <w:tabs>
        <w:tab w:val="center" w:pos="4464"/>
        <w:tab w:val="right" w:pos="8582"/>
      </w:tabs>
      <w:suppressAutoHyphens/>
      <w:spacing w:after="0" w:line="240" w:lineRule="auto"/>
      <w:ind w:leftChars="-1" w:left="288" w:right="288" w:hangingChars="1" w:hanging="1"/>
      <w:textDirection w:val="btLr"/>
      <w:textAlignment w:val="top"/>
      <w:outlineLvl w:val="0"/>
    </w:pPr>
    <w:rPr>
      <w:rFonts w:ascii="Times New Roman" w:hAnsi="Times New Roman" w:cs="Arial"/>
      <w:snapToGrid w:val="0"/>
      <w:position w:val="-1"/>
      <w:szCs w:val="20"/>
    </w:rPr>
  </w:style>
  <w:style w:type="paragraph" w:customStyle="1" w:styleId="ANOTACION">
    <w:name w:val="ANOTACION"/>
    <w:basedOn w:val="Normal"/>
    <w:rsid w:val="00413707"/>
    <w:pPr>
      <w:suppressAutoHyphens/>
      <w:spacing w:before="101" w:after="101" w:line="216" w:lineRule="atLeast"/>
      <w:ind w:leftChars="-1" w:left="-1" w:hangingChars="1" w:hanging="1"/>
      <w:jc w:val="center"/>
      <w:textDirection w:val="btLr"/>
      <w:textAlignment w:val="top"/>
      <w:outlineLvl w:val="0"/>
    </w:pPr>
    <w:rPr>
      <w:b/>
      <w:position w:val="-1"/>
      <w:sz w:val="18"/>
      <w:lang w:eastAsia="es-MX"/>
    </w:rPr>
  </w:style>
  <w:style w:type="paragraph" w:customStyle="1" w:styleId="SUBIN">
    <w:name w:val="SUBIN"/>
    <w:basedOn w:val="Texto"/>
    <w:rsid w:val="00413707"/>
    <w:pPr>
      <w:suppressAutoHyphens/>
      <w:spacing w:line="216" w:lineRule="atLeast"/>
      <w:ind w:leftChars="-1" w:left="1987" w:hangingChars="1" w:hanging="720"/>
      <w:textDirection w:val="btLr"/>
      <w:textAlignment w:val="top"/>
      <w:outlineLvl w:val="0"/>
    </w:pPr>
    <w:rPr>
      <w:rFonts w:cs="Arial"/>
      <w:position w:val="-1"/>
      <w:szCs w:val="20"/>
    </w:rPr>
  </w:style>
  <w:style w:type="paragraph" w:customStyle="1" w:styleId="Titulo1">
    <w:name w:val="Titulo 1"/>
    <w:basedOn w:val="Texto"/>
    <w:rsid w:val="00413707"/>
    <w:pPr>
      <w:pBdr>
        <w:bottom w:val="single" w:sz="12" w:space="1" w:color="auto"/>
      </w:pBdr>
      <w:suppressAutoHyphens/>
      <w:spacing w:before="120" w:after="0" w:line="240" w:lineRule="auto"/>
      <w:ind w:leftChars="-1" w:left="-1" w:hangingChars="1" w:hanging="1"/>
      <w:textDirection w:val="btLr"/>
      <w:textAlignment w:val="top"/>
      <w:outlineLvl w:val="0"/>
    </w:pPr>
    <w:rPr>
      <w:rFonts w:ascii="Times New Roman" w:hAnsi="Times New Roman" w:cs="Arial"/>
      <w:b/>
      <w:position w:val="-1"/>
    </w:rPr>
  </w:style>
  <w:style w:type="paragraph" w:customStyle="1" w:styleId="Titulo2">
    <w:name w:val="Titulo 2"/>
    <w:basedOn w:val="Texto"/>
    <w:rsid w:val="00413707"/>
    <w:pPr>
      <w:pBdr>
        <w:top w:val="double" w:sz="6" w:space="1" w:color="auto"/>
      </w:pBdr>
      <w:suppressAutoHyphens/>
      <w:spacing w:line="240" w:lineRule="auto"/>
      <w:ind w:leftChars="-1" w:left="-1" w:hangingChars="1" w:hanging="1"/>
      <w:textDirection w:val="btLr"/>
      <w:textAlignment w:val="top"/>
      <w:outlineLvl w:val="1"/>
    </w:pPr>
    <w:rPr>
      <w:rFonts w:cs="Arial"/>
      <w:position w:val="-1"/>
      <w:szCs w:val="20"/>
    </w:rPr>
  </w:style>
  <w:style w:type="paragraph" w:customStyle="1" w:styleId="tt">
    <w:name w:val="tt"/>
    <w:basedOn w:val="Texto"/>
    <w:rsid w:val="00413707"/>
    <w:pPr>
      <w:tabs>
        <w:tab w:val="left" w:pos="1320"/>
        <w:tab w:val="left" w:pos="1629"/>
      </w:tabs>
      <w:suppressAutoHyphens/>
      <w:spacing w:line="216" w:lineRule="atLeast"/>
      <w:ind w:leftChars="-1" w:left="1647" w:hangingChars="1" w:hanging="1440"/>
      <w:textDirection w:val="btLr"/>
      <w:textAlignment w:val="top"/>
      <w:outlineLvl w:val="0"/>
    </w:pPr>
    <w:rPr>
      <w:rFonts w:cs="Arial"/>
      <w:position w:val="-1"/>
      <w:szCs w:val="20"/>
      <w:lang w:val="es-ES"/>
    </w:rPr>
  </w:style>
  <w:style w:type="paragraph" w:customStyle="1" w:styleId="sum">
    <w:name w:val="sum"/>
    <w:basedOn w:val="Texto"/>
    <w:rsid w:val="00413707"/>
    <w:pPr>
      <w:tabs>
        <w:tab w:val="right" w:leader="dot" w:pos="8100"/>
        <w:tab w:val="right" w:pos="8640"/>
      </w:tabs>
      <w:suppressAutoHyphens/>
      <w:spacing w:after="0" w:line="266" w:lineRule="atLeast"/>
      <w:ind w:leftChars="-1" w:left="274" w:right="749" w:hangingChars="1" w:hanging="1"/>
      <w:textDirection w:val="btLr"/>
      <w:textAlignment w:val="top"/>
      <w:outlineLvl w:val="0"/>
    </w:pPr>
    <w:rPr>
      <w:rFonts w:ascii="Times New Roman" w:hAnsi="Times New Roman" w:cs="Arial"/>
      <w:b/>
      <w:position w:val="-1"/>
      <w:sz w:val="20"/>
      <w:szCs w:val="20"/>
      <w:u w:val="single"/>
      <w:lang w:val="es-ES"/>
    </w:rPr>
  </w:style>
  <w:style w:type="paragraph" w:customStyle="1" w:styleId="EstilotextoPrimeralnea0">
    <w:name w:val="Estilo texto + Primera línea:  0&quot;"/>
    <w:basedOn w:val="Normal"/>
    <w:rsid w:val="00413707"/>
    <w:pPr>
      <w:suppressAutoHyphens/>
      <w:spacing w:after="101" w:line="216" w:lineRule="atLeast"/>
      <w:ind w:leftChars="-1" w:left="-1" w:hangingChars="1" w:hanging="1"/>
      <w:jc w:val="both"/>
      <w:textDirection w:val="btLr"/>
      <w:textAlignment w:val="top"/>
      <w:outlineLvl w:val="0"/>
    </w:pPr>
    <w:rPr>
      <w:rFonts w:ascii="Arial" w:hAnsi="Arial"/>
      <w:position w:val="-1"/>
      <w:sz w:val="18"/>
      <w:lang w:val="es-MX" w:eastAsia="es-MX"/>
    </w:rPr>
  </w:style>
  <w:style w:type="character" w:customStyle="1" w:styleId="ROMANOSCar">
    <w:name w:val="ROMANOS Car"/>
    <w:rsid w:val="00413707"/>
    <w:rPr>
      <w:rFonts w:ascii="Arial" w:hAnsi="Arial" w:cs="Arial"/>
      <w:w w:val="100"/>
      <w:position w:val="-1"/>
      <w:sz w:val="18"/>
      <w:szCs w:val="18"/>
      <w:effect w:val="none"/>
      <w:vertAlign w:val="baseline"/>
      <w:cs w:val="0"/>
      <w:em w:val="none"/>
      <w:lang w:val="es-ES" w:eastAsia="es-ES" w:bidi="ar-SA"/>
    </w:rPr>
  </w:style>
  <w:style w:type="character" w:customStyle="1" w:styleId="ANOTACIONCar">
    <w:name w:val="ANOTACION Car"/>
    <w:rsid w:val="00413707"/>
    <w:rPr>
      <w:b/>
      <w:w w:val="100"/>
      <w:position w:val="-1"/>
      <w:sz w:val="18"/>
      <w:effect w:val="none"/>
      <w:vertAlign w:val="baseline"/>
      <w:cs w:val="0"/>
      <w:em w:val="none"/>
      <w:lang w:val="es-ES" w:eastAsia="es-ES" w:bidi="ar-SA"/>
    </w:rPr>
  </w:style>
  <w:style w:type="paragraph" w:customStyle="1" w:styleId="texto0">
    <w:name w:val="texto"/>
    <w:basedOn w:val="Normal"/>
    <w:rsid w:val="00413707"/>
    <w:pPr>
      <w:suppressAutoHyphens/>
      <w:spacing w:after="101" w:line="216" w:lineRule="atLeast"/>
      <w:ind w:leftChars="-1" w:left="-1" w:hangingChars="1" w:hanging="1"/>
      <w:jc w:val="both"/>
      <w:textDirection w:val="btLr"/>
      <w:textAlignment w:val="top"/>
      <w:outlineLvl w:val="0"/>
    </w:pPr>
    <w:rPr>
      <w:rFonts w:ascii="Arial" w:hAnsi="Arial" w:cs="Arial"/>
      <w:position w:val="-1"/>
      <w:sz w:val="18"/>
      <w:szCs w:val="18"/>
      <w:lang w:val="es-MX" w:eastAsia="es-MX"/>
    </w:rPr>
  </w:style>
  <w:style w:type="paragraph" w:customStyle="1" w:styleId="Decreto">
    <w:name w:val="Decreto"/>
    <w:basedOn w:val="Normal"/>
    <w:rsid w:val="00413707"/>
    <w:pPr>
      <w:suppressAutoHyphens/>
      <w:spacing w:line="1" w:lineRule="atLeast"/>
      <w:ind w:leftChars="-1" w:left="-1" w:hangingChars="1" w:hanging="1"/>
      <w:jc w:val="both"/>
      <w:textDirection w:val="btLr"/>
      <w:textAlignment w:val="top"/>
      <w:outlineLvl w:val="0"/>
    </w:pPr>
    <w:rPr>
      <w:rFonts w:ascii="Courier" w:hAnsi="Courier" w:cs="Courier"/>
      <w:position w:val="-1"/>
      <w:sz w:val="24"/>
      <w:lang w:val="es-MX" w:eastAsia="es-MX"/>
    </w:rPr>
  </w:style>
  <w:style w:type="paragraph" w:customStyle="1" w:styleId="Estilosinnombre">
    <w:name w:val="Estilo sin nombre"/>
    <w:basedOn w:val="Normal"/>
    <w:rsid w:val="00413707"/>
    <w:pPr>
      <w:suppressAutoHyphens/>
      <w:spacing w:after="160" w:line="240" w:lineRule="atLeast"/>
      <w:ind w:leftChars="-1" w:left="-1" w:hangingChars="1" w:hanging="1"/>
      <w:textDirection w:val="btLr"/>
      <w:textAlignment w:val="top"/>
      <w:outlineLvl w:val="0"/>
    </w:pPr>
    <w:rPr>
      <w:rFonts w:ascii="Tahoma" w:hAnsi="Tahoma" w:cs="Tahoma"/>
      <w:position w:val="-1"/>
      <w:lang w:val="es-MX" w:eastAsia="es-MX"/>
    </w:rPr>
  </w:style>
  <w:style w:type="paragraph" w:customStyle="1" w:styleId="centrar">
    <w:name w:val="centrar"/>
    <w:basedOn w:val="Normal"/>
    <w:rsid w:val="00413707"/>
    <w:pPr>
      <w:suppressAutoHyphens/>
      <w:spacing w:before="100" w:after="100" w:line="1" w:lineRule="atLeast"/>
      <w:ind w:leftChars="-1" w:left="-1" w:hangingChars="1" w:hanging="1"/>
      <w:textDirection w:val="btLr"/>
      <w:textAlignment w:val="top"/>
      <w:outlineLvl w:val="0"/>
    </w:pPr>
    <w:rPr>
      <w:b/>
      <w:position w:val="-1"/>
      <w:sz w:val="24"/>
      <w:lang w:val="es-MX" w:eastAsia="es-MX"/>
    </w:rPr>
  </w:style>
  <w:style w:type="paragraph" w:customStyle="1" w:styleId="sangrota">
    <w:name w:val="sangrota"/>
    <w:basedOn w:val="Normal"/>
    <w:rsid w:val="00413707"/>
    <w:pPr>
      <w:suppressAutoHyphens/>
      <w:spacing w:before="100" w:after="100" w:line="1" w:lineRule="atLeast"/>
      <w:ind w:leftChars="-1" w:left="360" w:hangingChars="1" w:hanging="1"/>
      <w:jc w:val="both"/>
      <w:textDirection w:val="btLr"/>
      <w:textAlignment w:val="top"/>
      <w:outlineLvl w:val="0"/>
    </w:pPr>
    <w:rPr>
      <w:position w:val="-1"/>
      <w:sz w:val="24"/>
      <w:lang w:val="es-MX" w:eastAsia="es-MX"/>
    </w:rPr>
  </w:style>
  <w:style w:type="paragraph" w:customStyle="1" w:styleId="sangrona">
    <w:name w:val="sangrona"/>
    <w:basedOn w:val="Normal"/>
    <w:rsid w:val="00413707"/>
    <w:pPr>
      <w:suppressAutoHyphens/>
      <w:spacing w:before="100" w:after="100" w:line="1" w:lineRule="atLeast"/>
      <w:ind w:leftChars="-1" w:left="360" w:hangingChars="1" w:hanging="1"/>
      <w:jc w:val="both"/>
      <w:textDirection w:val="btLr"/>
      <w:textAlignment w:val="top"/>
      <w:outlineLvl w:val="0"/>
    </w:pPr>
    <w:rPr>
      <w:position w:val="-1"/>
      <w:sz w:val="24"/>
      <w:lang w:val="es-MX" w:eastAsia="es-MX"/>
    </w:rPr>
  </w:style>
  <w:style w:type="paragraph" w:customStyle="1" w:styleId="CharChar">
    <w:name w:val="Char Char"/>
    <w:basedOn w:val="Normal"/>
    <w:rsid w:val="00413707"/>
    <w:pPr>
      <w:suppressAutoHyphens/>
      <w:spacing w:after="160" w:line="240" w:lineRule="atLeast"/>
      <w:ind w:leftChars="-1" w:left="-1" w:hangingChars="1" w:hanging="1"/>
      <w:textDirection w:val="btLr"/>
      <w:textAlignment w:val="top"/>
      <w:outlineLvl w:val="0"/>
    </w:pPr>
    <w:rPr>
      <w:rFonts w:ascii="Tahoma" w:hAnsi="Tahoma"/>
      <w:position w:val="-1"/>
      <w:lang w:val="es-MX" w:eastAsia="en-US"/>
    </w:rPr>
  </w:style>
  <w:style w:type="character" w:customStyle="1" w:styleId="negritas">
    <w:name w:val="negritas"/>
    <w:rsid w:val="00413707"/>
    <w:rPr>
      <w:w w:val="100"/>
      <w:position w:val="-1"/>
      <w:effect w:val="none"/>
      <w:vertAlign w:val="baseline"/>
      <w:cs w:val="0"/>
      <w:em w:val="none"/>
    </w:rPr>
  </w:style>
  <w:style w:type="numbering" w:customStyle="1" w:styleId="Sinlista21">
    <w:name w:val="Sin lista21"/>
    <w:next w:val="Sinlista"/>
    <w:uiPriority w:val="99"/>
    <w:semiHidden/>
    <w:unhideWhenUsed/>
    <w:rsid w:val="00413707"/>
  </w:style>
  <w:style w:type="table" w:customStyle="1" w:styleId="Tablaconcuadrcula32">
    <w:name w:val="Tabla con cuadrícula32"/>
    <w:basedOn w:val="Tablanormal"/>
    <w:next w:val="Tablaconcuadrcula"/>
    <w:uiPriority w:val="39"/>
    <w:rsid w:val="00413707"/>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860">
      <w:bodyDiv w:val="1"/>
      <w:marLeft w:val="0"/>
      <w:marRight w:val="0"/>
      <w:marTop w:val="0"/>
      <w:marBottom w:val="0"/>
      <w:divBdr>
        <w:top w:val="none" w:sz="0" w:space="0" w:color="auto"/>
        <w:left w:val="none" w:sz="0" w:space="0" w:color="auto"/>
        <w:bottom w:val="none" w:sz="0" w:space="0" w:color="auto"/>
        <w:right w:val="none" w:sz="0" w:space="0" w:color="auto"/>
      </w:divBdr>
    </w:div>
    <w:div w:id="7870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A54A6-62EC-4DF2-8653-B83F06F9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26013</Words>
  <Characters>143075</Characters>
  <Application>Microsoft Office Word</Application>
  <DocSecurity>0</DocSecurity>
  <Lines>1192</Lines>
  <Paragraphs>337</Paragraphs>
  <ScaleCrop>false</ScaleCrop>
  <HeadingPairs>
    <vt:vector size="2" baseType="variant">
      <vt:variant>
        <vt:lpstr>Título</vt:lpstr>
      </vt:variant>
      <vt:variant>
        <vt:i4>1</vt:i4>
      </vt:variant>
    </vt:vector>
  </HeadingPairs>
  <TitlesOfParts>
    <vt:vector size="1" baseType="lpstr">
      <vt:lpstr>Ley Reglamentaria para Establecimientos de bebidas alcoholicas</vt:lpstr>
    </vt:vector>
  </TitlesOfParts>
  <Company>OFICIALIA MAYOR</Company>
  <LinksUpToDate>false</LinksUpToDate>
  <CharactersWithSpaces>168751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Reglamentaria para Establecimientos de bebidas alcoholicas</dc:title>
  <dc:creator>USUARIO</dc:creator>
  <cp:lastModifiedBy>USUARIO</cp:lastModifiedBy>
  <cp:revision>2</cp:revision>
  <cp:lastPrinted>2025-12-29T00:54:00Z</cp:lastPrinted>
  <dcterms:created xsi:type="dcterms:W3CDTF">2026-01-08T19:45:00Z</dcterms:created>
  <dcterms:modified xsi:type="dcterms:W3CDTF">2026-01-08T19:45:00Z</dcterms:modified>
</cp:coreProperties>
</file>